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62B" w:rsidRPr="0090762B" w:rsidRDefault="0090762B" w:rsidP="0090762B">
      <w:pPr>
        <w:pStyle w:val="1"/>
        <w:spacing w:line="240" w:lineRule="auto"/>
        <w:ind w:left="4960" w:firstLine="0"/>
        <w:jc w:val="both"/>
        <w:rPr>
          <w:b/>
          <w:sz w:val="28"/>
          <w:szCs w:val="28"/>
        </w:rPr>
      </w:pPr>
      <w:r w:rsidRPr="0090762B">
        <w:rPr>
          <w:b/>
          <w:sz w:val="28"/>
          <w:szCs w:val="28"/>
        </w:rPr>
        <w:t>УТВЕРЖДАЮ</w:t>
      </w:r>
    </w:p>
    <w:p w:rsidR="0090762B" w:rsidRPr="0090762B" w:rsidRDefault="0090762B" w:rsidP="0090762B">
      <w:pPr>
        <w:pStyle w:val="1"/>
        <w:spacing w:line="240" w:lineRule="auto"/>
        <w:ind w:left="4960" w:firstLine="0"/>
        <w:jc w:val="both"/>
        <w:rPr>
          <w:sz w:val="28"/>
          <w:szCs w:val="28"/>
        </w:rPr>
      </w:pPr>
      <w:r w:rsidRPr="0090762B">
        <w:rPr>
          <w:sz w:val="28"/>
          <w:szCs w:val="28"/>
        </w:rPr>
        <w:t xml:space="preserve">Председатель комиссии по проведению оценки обеспечения готовности к отопительному периоду 2026 - 2027 годов – заместитель главы Назаровского муниципального округа по жизнеобеспечению </w:t>
      </w:r>
    </w:p>
    <w:p w:rsidR="0090762B" w:rsidRPr="0090762B" w:rsidRDefault="0090762B" w:rsidP="0090762B">
      <w:pPr>
        <w:pStyle w:val="1"/>
        <w:spacing w:line="240" w:lineRule="auto"/>
        <w:ind w:left="4960" w:firstLine="0"/>
        <w:jc w:val="both"/>
        <w:rPr>
          <w:sz w:val="28"/>
          <w:szCs w:val="28"/>
        </w:rPr>
      </w:pPr>
    </w:p>
    <w:p w:rsidR="0090762B" w:rsidRPr="0090762B" w:rsidRDefault="0090762B" w:rsidP="0090762B">
      <w:pPr>
        <w:pStyle w:val="1"/>
        <w:spacing w:line="240" w:lineRule="auto"/>
        <w:ind w:left="4960" w:firstLine="0"/>
        <w:jc w:val="both"/>
        <w:rPr>
          <w:sz w:val="28"/>
          <w:szCs w:val="28"/>
        </w:rPr>
      </w:pPr>
    </w:p>
    <w:p w:rsidR="0090762B" w:rsidRPr="0090762B" w:rsidRDefault="0090762B" w:rsidP="0090762B">
      <w:pPr>
        <w:pStyle w:val="1"/>
        <w:tabs>
          <w:tab w:val="left" w:pos="1908"/>
        </w:tabs>
        <w:spacing w:line="240" w:lineRule="auto"/>
        <w:ind w:firstLine="0"/>
        <w:jc w:val="both"/>
        <w:rPr>
          <w:sz w:val="28"/>
          <w:szCs w:val="28"/>
        </w:rPr>
      </w:pPr>
      <w:r w:rsidRPr="0090762B">
        <w:rPr>
          <w:color w:val="120A72"/>
          <w:sz w:val="28"/>
          <w:szCs w:val="28"/>
        </w:rPr>
        <w:t xml:space="preserve">                                                  </w:t>
      </w:r>
      <w:r>
        <w:rPr>
          <w:color w:val="120A72"/>
          <w:sz w:val="28"/>
          <w:szCs w:val="28"/>
        </w:rPr>
        <w:t xml:space="preserve">                    _______________</w:t>
      </w:r>
      <w:r w:rsidRPr="0090762B">
        <w:rPr>
          <w:color w:val="120A72"/>
          <w:sz w:val="28"/>
          <w:szCs w:val="28"/>
        </w:rPr>
        <w:t xml:space="preserve">    </w:t>
      </w:r>
      <w:r w:rsidRPr="0090762B">
        <w:rPr>
          <w:sz w:val="28"/>
          <w:szCs w:val="28"/>
        </w:rPr>
        <w:t>С.В. Волошин</w:t>
      </w:r>
    </w:p>
    <w:p w:rsidR="0090762B" w:rsidRPr="0090762B" w:rsidRDefault="0090762B" w:rsidP="0090762B">
      <w:pPr>
        <w:pStyle w:val="1"/>
        <w:tabs>
          <w:tab w:val="left" w:pos="1908"/>
        </w:tabs>
        <w:spacing w:line="240" w:lineRule="auto"/>
        <w:ind w:firstLine="0"/>
        <w:jc w:val="both"/>
        <w:rPr>
          <w:sz w:val="28"/>
          <w:szCs w:val="28"/>
        </w:rPr>
      </w:pPr>
      <w:r w:rsidRPr="0090762B">
        <w:rPr>
          <w:sz w:val="28"/>
          <w:szCs w:val="28"/>
        </w:rPr>
        <w:t xml:space="preserve">                                                   </w:t>
      </w:r>
      <w:r>
        <w:rPr>
          <w:sz w:val="28"/>
          <w:szCs w:val="28"/>
        </w:rPr>
        <w:t xml:space="preserve">                    </w:t>
      </w:r>
      <w:r w:rsidRPr="0090762B">
        <w:rPr>
          <w:sz w:val="28"/>
          <w:szCs w:val="28"/>
        </w:rPr>
        <w:t>_________  ____________ 2026</w:t>
      </w:r>
      <w:r w:rsidRPr="0090762B">
        <w:rPr>
          <w:color w:val="120A72"/>
          <w:sz w:val="28"/>
          <w:szCs w:val="28"/>
        </w:rPr>
        <w:t xml:space="preserve"> г.</w:t>
      </w:r>
    </w:p>
    <w:p w:rsidR="0090762B" w:rsidRDefault="0090762B" w:rsidP="0090762B">
      <w:pPr>
        <w:pStyle w:val="1"/>
        <w:ind w:firstLine="0"/>
        <w:jc w:val="center"/>
        <w:rPr>
          <w:b/>
          <w:lang w:eastAsia="en-US" w:bidi="en-US"/>
        </w:rPr>
      </w:pPr>
    </w:p>
    <w:p w:rsidR="00733EE3" w:rsidRPr="0090762B" w:rsidRDefault="0090762B" w:rsidP="0090762B">
      <w:pPr>
        <w:pStyle w:val="1"/>
        <w:ind w:firstLine="0"/>
        <w:jc w:val="center"/>
        <w:rPr>
          <w:b/>
          <w:lang w:eastAsia="en-US" w:bidi="en-US"/>
        </w:rPr>
      </w:pPr>
      <w:r w:rsidRPr="0090762B">
        <w:rPr>
          <w:b/>
          <w:lang w:eastAsia="en-US" w:bidi="en-US"/>
        </w:rPr>
        <w:t>ПРОГРАММА</w:t>
      </w:r>
    </w:p>
    <w:p w:rsidR="00733EE3" w:rsidRPr="0090762B" w:rsidRDefault="0090762B" w:rsidP="0090762B">
      <w:pPr>
        <w:pStyle w:val="1"/>
        <w:ind w:firstLine="0"/>
        <w:jc w:val="center"/>
        <w:rPr>
          <w:b/>
        </w:rPr>
      </w:pPr>
      <w:proofErr w:type="gramStart"/>
      <w:r w:rsidRPr="0090762B">
        <w:rPr>
          <w:b/>
        </w:rPr>
        <w:t>ПРОВЕДЕНИЯ ОЦЕНКИ ОБЕСПЕЧЕНИЯ ГОТОВНОСТИ К ОТОПИТЕЛЬНОМУ ПЕРИОДУ 2026 - 2027 ГОДОВ ПОТРЕБИТЕЛЕЙ ТЕПЛОВОЙ ЭНЕРГИИ, У КОТОРЫХ ДОГОВОРЫ ТЕПЛОСНАБЖЕНИЯ ЗАКЛЮЧЕНЫ В СООТВЕТСТВИИ С ЖИЛИЩНЫМ ЗАКОНОДАТЕЛЬСТВОМ, УПРАВЛЯЮЩИХ ОРГАНИЗАЦИЙ, ТОВАРИЩЕСТВ СОБСТВЕННИКОВ ЖИЛЬЯ, ЖИЛИЩНЫХ КООПЕРАТИВОВ, ЖИЛИЩНО-СТРОИТЕЛЬНЫХ КООПЕРАТИВОВ ИЛИ ИНЫХ СПЕЦИАЛИЗИРОВАННЫХ ПОТРЕБИТЕЛЬСКИХ КООПЕРАТИВОВ (ПРИ УСЛОВИИ ОСУЩЕСТВЛЕНИЯ ИМИ ДЕЯТЕЛЬНОСТИ ПО УПРАВЛЕНИЮ МНОГОКВАРТИРНЫМИ ДОМАМИ), ЛИЦ, ОСУЩЕСТВЛЯЮЩИХ СОДЕРЖАНИЕ И (ИЛИ) ВЫПОЛНЯЮЩИХ РАБОТЫ ПО РЕМОНТУ ОБЩЕГО ИМУЩЕСТВА В ЦЕЛЯХ НАДЛЕЖАЩЕГО</w:t>
      </w:r>
      <w:proofErr w:type="gramEnd"/>
      <w:r w:rsidRPr="0090762B">
        <w:rPr>
          <w:b/>
        </w:rPr>
        <w:t xml:space="preserve"> </w:t>
      </w:r>
      <w:proofErr w:type="gramStart"/>
      <w:r w:rsidRPr="0090762B">
        <w:rPr>
          <w:b/>
        </w:rPr>
        <w:t xml:space="preserve">СОДЕРЖАНИЯ И (ИЛИ) РЕМОНТА ВНУТРИДОМОВОЙ СИСТЕМЫ ОТОПЛЕНИЯ В МНОГОКВАРТИРНОМ ДОМЕ, ПРЕДСЕДАТЕЛЯ СОВЕТА МНОГОКВАРТИРНОГО ДОМА В СЛУЧАЕ, ЕСЛИ СОБСТВЕННИКАМИ ПОМЕЩЕНИЙ В МНОГОКВАРТИРНОМ ДОМЕ НЕ ПРИНЯТО РЕШЕНИЕ О ЗАКЛЮЧЕНИИ ДОГОВОРОВ В СООТВЕТСТВИИ С ЧАСТЬЮ 1 СТАТЬИ 164 ЖИЛИЩНОГО КОДЕКСА РОССИЙСКОЙ ФЕДЕРАЦИИ, МУНИЦИПАЛЬНОГО ОБРАЗОВАНИЯ В СЛУЧАЕ, ЕСЛИ СПОСОБ УПРАВЛЕНИЯ МНОГОКВАРТИРНЫМ ДОМОМ НЕ ВЫБРАН ИЛИ ВЫБРАННЫЙ </w:t>
      </w:r>
      <w:r>
        <w:rPr>
          <w:b/>
        </w:rPr>
        <w:t>СПОСОБ УПРАВЛЕНИЯ НЕ РЕАЛИЗОВАН</w:t>
      </w:r>
      <w:proofErr w:type="gramEnd"/>
    </w:p>
    <w:p w:rsidR="00CA4603" w:rsidRDefault="00CA4603" w:rsidP="0090762B">
      <w:pPr>
        <w:pStyle w:val="ac"/>
        <w:ind w:firstLine="709"/>
        <w:jc w:val="both"/>
      </w:pPr>
    </w:p>
    <w:p w:rsidR="0090762B" w:rsidRDefault="0090762B" w:rsidP="0090762B">
      <w:pPr>
        <w:pStyle w:val="ac"/>
        <w:ind w:firstLine="709"/>
        <w:jc w:val="center"/>
        <w:rPr>
          <w:rFonts w:ascii="Times New Roman" w:eastAsia="Calibri" w:hAnsi="Times New Roman" w:cs="Times New Roman"/>
          <w:sz w:val="28"/>
          <w:szCs w:val="28"/>
        </w:rPr>
      </w:pPr>
      <w:r w:rsidRPr="0090762B">
        <w:rPr>
          <w:rFonts w:ascii="Times New Roman" w:eastAsia="Calibri" w:hAnsi="Times New Roman" w:cs="Times New Roman"/>
          <w:sz w:val="28"/>
          <w:szCs w:val="28"/>
        </w:rPr>
        <w:t>1. Порядок проведения оценки</w:t>
      </w:r>
    </w:p>
    <w:p w:rsidR="0090762B" w:rsidRPr="0090762B" w:rsidRDefault="0090762B" w:rsidP="0090762B">
      <w:pPr>
        <w:pStyle w:val="ac"/>
        <w:ind w:firstLine="709"/>
        <w:jc w:val="center"/>
        <w:rPr>
          <w:rFonts w:ascii="Times New Roman" w:eastAsia="Calibri" w:hAnsi="Times New Roman" w:cs="Times New Roman"/>
          <w:sz w:val="28"/>
          <w:szCs w:val="28"/>
        </w:rPr>
      </w:pPr>
    </w:p>
    <w:p w:rsidR="0090762B" w:rsidRPr="0090762B" w:rsidRDefault="0090762B" w:rsidP="0090762B">
      <w:pPr>
        <w:pStyle w:val="ac"/>
        <w:ind w:firstLine="709"/>
        <w:jc w:val="both"/>
        <w:rPr>
          <w:szCs w:val="28"/>
        </w:rPr>
      </w:pPr>
      <w:r>
        <w:rPr>
          <w:rFonts w:ascii="Times New Roman" w:eastAsia="Calibri" w:hAnsi="Times New Roman" w:cs="Times New Roman"/>
          <w:sz w:val="28"/>
          <w:szCs w:val="28"/>
        </w:rPr>
        <w:t xml:space="preserve">1.1. </w:t>
      </w:r>
      <w:proofErr w:type="gramStart"/>
      <w:r w:rsidRPr="0090762B">
        <w:rPr>
          <w:rFonts w:ascii="Times New Roman" w:eastAsia="Calibri" w:hAnsi="Times New Roman" w:cs="Times New Roman"/>
          <w:sz w:val="28"/>
          <w:szCs w:val="28"/>
        </w:rPr>
        <w:t xml:space="preserve">Оценка обеспечения готовности потребителей тепловой энергии, у которых договоры теплоснабжения заключены в соответствии с жилищным законодательством, управляющих организаций, товариществ собственников жилья, жилищных кооперативов, жилищно-строительных кооперативов или иных специализированных потребительских кооперативов (при условии осуществления ими деятельности по управлению многоквартирными </w:t>
      </w:r>
      <w:r w:rsidRPr="0090762B">
        <w:rPr>
          <w:rFonts w:ascii="Times New Roman" w:eastAsia="Calibri" w:hAnsi="Times New Roman" w:cs="Times New Roman"/>
          <w:sz w:val="28"/>
          <w:szCs w:val="28"/>
        </w:rPr>
        <w:lastRenderedPageBreak/>
        <w:t>домами), лиц, осуществляющих содержание и (или) выполняющих работы по ремонту общего имущества в целях надлежащего содержания и (или) ремонта внутридомовой системы отопления</w:t>
      </w:r>
      <w:proofErr w:type="gramEnd"/>
      <w:r w:rsidRPr="0090762B">
        <w:rPr>
          <w:rFonts w:ascii="Times New Roman" w:eastAsia="Calibri" w:hAnsi="Times New Roman" w:cs="Times New Roman"/>
          <w:sz w:val="28"/>
          <w:szCs w:val="28"/>
        </w:rPr>
        <w:t xml:space="preserve"> </w:t>
      </w:r>
      <w:proofErr w:type="gramStart"/>
      <w:r w:rsidRPr="0090762B">
        <w:rPr>
          <w:rFonts w:ascii="Times New Roman" w:eastAsia="Calibri" w:hAnsi="Times New Roman" w:cs="Times New Roman"/>
          <w:sz w:val="28"/>
          <w:szCs w:val="28"/>
        </w:rPr>
        <w:t xml:space="preserve">в многоквартирном доме, председателя совета многоквартирного дома в случае, если собственниками помещений в многоквартирном доме не принято решение о заключении договоров в соответствии с частью 1 статьи 164 жилищного кодекса российской федерации, муниципального образования в случае, если способ управления многоквартирным домом не выбран или выбранный способ управления не реализован, на территории </w:t>
      </w:r>
      <w:r>
        <w:rPr>
          <w:rFonts w:ascii="Times New Roman" w:eastAsia="Calibri" w:hAnsi="Times New Roman" w:cs="Times New Roman"/>
          <w:sz w:val="28"/>
          <w:szCs w:val="28"/>
        </w:rPr>
        <w:t>Назаро</w:t>
      </w:r>
      <w:r w:rsidRPr="0090762B">
        <w:rPr>
          <w:rFonts w:ascii="Times New Roman" w:eastAsia="Times New Roman" w:hAnsi="Times New Roman" w:cs="Times New Roman"/>
          <w:sz w:val="28"/>
          <w:szCs w:val="28"/>
        </w:rPr>
        <w:t xml:space="preserve">вского муниципального округа </w:t>
      </w:r>
      <w:r w:rsidRPr="0090762B">
        <w:rPr>
          <w:rFonts w:ascii="Times New Roman" w:eastAsia="Calibri" w:hAnsi="Times New Roman" w:cs="Times New Roman"/>
          <w:sz w:val="28"/>
          <w:szCs w:val="28"/>
        </w:rPr>
        <w:t>осуществляется комиссией, состав кото</w:t>
      </w:r>
      <w:r>
        <w:rPr>
          <w:rFonts w:ascii="Times New Roman" w:eastAsia="Calibri" w:hAnsi="Times New Roman" w:cs="Times New Roman"/>
          <w:sz w:val="28"/>
          <w:szCs w:val="28"/>
        </w:rPr>
        <w:t>рой утверждается администрацией</w:t>
      </w:r>
      <w:proofErr w:type="gramEnd"/>
      <w:r w:rsidRPr="0090762B">
        <w:rPr>
          <w:rFonts w:ascii="Times New Roman" w:eastAsia="Calibri" w:hAnsi="Times New Roman" w:cs="Times New Roman"/>
          <w:sz w:val="28"/>
          <w:szCs w:val="28"/>
        </w:rPr>
        <w:t xml:space="preserve"> </w:t>
      </w:r>
      <w:r>
        <w:rPr>
          <w:rFonts w:ascii="Times New Roman" w:eastAsia="Calibri" w:hAnsi="Times New Roman" w:cs="Times New Roman"/>
          <w:sz w:val="28"/>
          <w:szCs w:val="28"/>
        </w:rPr>
        <w:t>Назаровского</w:t>
      </w:r>
      <w:r w:rsidRPr="0090762B">
        <w:rPr>
          <w:rFonts w:ascii="Times New Roman" w:eastAsia="Calibri" w:hAnsi="Times New Roman" w:cs="Times New Roman"/>
          <w:sz w:val="28"/>
          <w:szCs w:val="28"/>
        </w:rPr>
        <w:t xml:space="preserve"> муниципального округа.</w:t>
      </w:r>
    </w:p>
    <w:p w:rsidR="0090762B" w:rsidRPr="0090762B" w:rsidRDefault="0090762B" w:rsidP="0090762B">
      <w:pPr>
        <w:pStyle w:val="ac"/>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1.2.</w:t>
      </w:r>
      <w:r w:rsidRPr="0090762B">
        <w:rPr>
          <w:rFonts w:ascii="Times New Roman" w:eastAsia="Calibri" w:hAnsi="Times New Roman" w:cs="Times New Roman"/>
          <w:sz w:val="28"/>
          <w:szCs w:val="28"/>
        </w:rPr>
        <w:t xml:space="preserve"> В своей работе комиссия руководствуется Порядком проведения оценки обеспечения готовности к отопительному периоду, утвержденным приказом Минэнерго России от 13.11.2024 №</w:t>
      </w:r>
      <w:r>
        <w:rPr>
          <w:rFonts w:ascii="Times New Roman" w:eastAsia="Calibri" w:hAnsi="Times New Roman" w:cs="Times New Roman"/>
          <w:sz w:val="28"/>
          <w:szCs w:val="28"/>
        </w:rPr>
        <w:t xml:space="preserve"> </w:t>
      </w:r>
      <w:r w:rsidRPr="0090762B">
        <w:rPr>
          <w:rFonts w:ascii="Times New Roman" w:eastAsia="Calibri" w:hAnsi="Times New Roman" w:cs="Times New Roman"/>
          <w:sz w:val="28"/>
          <w:szCs w:val="28"/>
        </w:rPr>
        <w:t>2234 (далее – Порядок).</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 xml:space="preserve">1.3. Оценка проводится на предмет соблюдения обязательных требований, установленных техническими регламентами и иными нормативными правовыми актами в сфере теплоснабжения, Правилами обеспечения готовности к отопительному периоду, утвержденными </w:t>
      </w:r>
      <w:r w:rsidRPr="0090762B">
        <w:rPr>
          <w:rFonts w:ascii="Times New Roman" w:eastAsia="Calibri" w:hAnsi="Times New Roman" w:cs="Times New Roman"/>
          <w:sz w:val="28"/>
          <w:szCs w:val="28"/>
        </w:rPr>
        <w:t>приказом Минэнерго России от 13.11.2024 г. №</w:t>
      </w:r>
      <w:r>
        <w:rPr>
          <w:rFonts w:ascii="Times New Roman" w:eastAsia="Calibri" w:hAnsi="Times New Roman" w:cs="Times New Roman"/>
          <w:sz w:val="28"/>
          <w:szCs w:val="28"/>
        </w:rPr>
        <w:t xml:space="preserve"> </w:t>
      </w:r>
      <w:r w:rsidRPr="0090762B">
        <w:rPr>
          <w:rFonts w:ascii="Times New Roman" w:eastAsia="Calibri" w:hAnsi="Times New Roman" w:cs="Times New Roman"/>
          <w:sz w:val="28"/>
          <w:szCs w:val="28"/>
        </w:rPr>
        <w:t>2234</w:t>
      </w:r>
      <w:r w:rsidRPr="0090762B">
        <w:rPr>
          <w:rFonts w:ascii="Times New Roman" w:hAnsi="Times New Roman" w:cs="Times New Roman"/>
          <w:sz w:val="28"/>
          <w:szCs w:val="28"/>
        </w:rPr>
        <w:t xml:space="preserve"> (далее - Правила).</w:t>
      </w:r>
    </w:p>
    <w:p w:rsidR="0090762B" w:rsidRPr="0090762B" w:rsidRDefault="0090762B" w:rsidP="0090762B">
      <w:pPr>
        <w:pStyle w:val="ac"/>
        <w:ind w:firstLine="709"/>
        <w:jc w:val="both"/>
        <w:rPr>
          <w:rFonts w:ascii="Times New Roman" w:eastAsia="Calibri" w:hAnsi="Times New Roman" w:cs="Times New Roman"/>
          <w:sz w:val="28"/>
          <w:szCs w:val="28"/>
        </w:rPr>
      </w:pPr>
      <w:r w:rsidRPr="0090762B">
        <w:rPr>
          <w:rFonts w:ascii="Times New Roman" w:eastAsia="Calibri" w:hAnsi="Times New Roman" w:cs="Times New Roman"/>
          <w:sz w:val="28"/>
          <w:szCs w:val="28"/>
        </w:rPr>
        <w:t>1.4. Оценка осуществляется в отношении:</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eastAsia="Calibri" w:hAnsi="Times New Roman" w:cs="Times New Roman"/>
          <w:sz w:val="28"/>
          <w:szCs w:val="28"/>
        </w:rPr>
        <w:tab/>
      </w:r>
      <w:r w:rsidRPr="0090762B">
        <w:rPr>
          <w:rFonts w:ascii="Times New Roman" w:hAnsi="Times New Roman" w:cs="Times New Roman"/>
          <w:sz w:val="28"/>
          <w:szCs w:val="28"/>
        </w:rPr>
        <w:t xml:space="preserve">- Управляющих организаций при осуществлении ими деятельности по управлению многоквартирными домами (далее </w:t>
      </w:r>
      <w:proofErr w:type="gramStart"/>
      <w:r w:rsidRPr="0090762B">
        <w:rPr>
          <w:rFonts w:ascii="Times New Roman" w:hAnsi="Times New Roman" w:cs="Times New Roman"/>
          <w:sz w:val="28"/>
          <w:szCs w:val="28"/>
        </w:rPr>
        <w:t>–У</w:t>
      </w:r>
      <w:proofErr w:type="gramEnd"/>
      <w:r w:rsidRPr="0090762B">
        <w:rPr>
          <w:rFonts w:ascii="Times New Roman" w:hAnsi="Times New Roman" w:cs="Times New Roman"/>
          <w:sz w:val="28"/>
          <w:szCs w:val="28"/>
        </w:rPr>
        <w:t>правляющие организации);</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ab/>
      </w:r>
      <w:proofErr w:type="gramStart"/>
      <w:r w:rsidRPr="0090762B">
        <w:rPr>
          <w:rFonts w:ascii="Times New Roman" w:hAnsi="Times New Roman" w:cs="Times New Roman"/>
          <w:sz w:val="28"/>
          <w:szCs w:val="28"/>
        </w:rPr>
        <w:t xml:space="preserve">- Лиц, с которыми в соответствии с </w:t>
      </w:r>
      <w:hyperlink r:id="rId7">
        <w:r w:rsidRPr="0090762B">
          <w:rPr>
            <w:rFonts w:ascii="Times New Roman" w:hAnsi="Times New Roman" w:cs="Times New Roman"/>
            <w:sz w:val="28"/>
            <w:szCs w:val="28"/>
          </w:rPr>
          <w:t>частью 1 статьи 164</w:t>
        </w:r>
      </w:hyperlink>
      <w:r w:rsidRPr="0090762B">
        <w:rPr>
          <w:rFonts w:ascii="Times New Roman" w:hAnsi="Times New Roman" w:cs="Times New Roman"/>
          <w:sz w:val="28"/>
          <w:szCs w:val="28"/>
        </w:rPr>
        <w:t xml:space="preserve"> Жилищного кодекса Российской Федерации собственниками помещений в многоквартирном доме заключены договоры оказания услуг по содержанию и (или) выполнению работ по ремонту общего имущества в целях надлежащего содержания и (или) ремонта внутридомовой системы отопления в многоквартирном доме, или председателя совета многоквартирного дома в случае, если собственниками помещений в многоквартирном доме не</w:t>
      </w:r>
      <w:proofErr w:type="gramEnd"/>
      <w:r w:rsidRPr="0090762B">
        <w:rPr>
          <w:rFonts w:ascii="Times New Roman" w:hAnsi="Times New Roman" w:cs="Times New Roman"/>
          <w:sz w:val="28"/>
          <w:szCs w:val="28"/>
        </w:rPr>
        <w:t xml:space="preserve"> принято решение о заключении таких договоров (далее – Эксплуатирующие организации).</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ab/>
        <w:t xml:space="preserve">1.5. Оценка обеспечения готовности управляющих организаций, эксплуатирующих организаций проводится в отношении </w:t>
      </w:r>
      <w:proofErr w:type="spellStart"/>
      <w:r w:rsidRPr="0090762B">
        <w:rPr>
          <w:rFonts w:ascii="Times New Roman" w:hAnsi="Times New Roman" w:cs="Times New Roman"/>
          <w:sz w:val="28"/>
          <w:szCs w:val="28"/>
        </w:rPr>
        <w:t>теплопотребляющих</w:t>
      </w:r>
      <w:proofErr w:type="spellEnd"/>
      <w:r w:rsidRPr="0090762B">
        <w:rPr>
          <w:rFonts w:ascii="Times New Roman" w:hAnsi="Times New Roman" w:cs="Times New Roman"/>
          <w:sz w:val="28"/>
          <w:szCs w:val="28"/>
        </w:rPr>
        <w:t xml:space="preserve"> установок, инженерных коммуникации и иного </w:t>
      </w:r>
      <w:proofErr w:type="spellStart"/>
      <w:r w:rsidRPr="0090762B">
        <w:rPr>
          <w:rFonts w:ascii="Times New Roman" w:hAnsi="Times New Roman" w:cs="Times New Roman"/>
          <w:sz w:val="28"/>
          <w:szCs w:val="28"/>
        </w:rPr>
        <w:t>общедомового</w:t>
      </w:r>
      <w:proofErr w:type="spellEnd"/>
      <w:r w:rsidRPr="0090762B">
        <w:rPr>
          <w:rFonts w:ascii="Times New Roman" w:hAnsi="Times New Roman" w:cs="Times New Roman"/>
          <w:sz w:val="28"/>
          <w:szCs w:val="28"/>
        </w:rPr>
        <w:t xml:space="preserve"> имущества, обслуживающего более одного жилого и (или) нежилого помещения в многоквартирном доме (в том числе котельных, бойлерных, элеваторных узлов), обязанность по содержанию и (или) техническому обслуживанию, и (или) ремонту, и (или) </w:t>
      </w:r>
      <w:proofErr w:type="gramStart"/>
      <w:r w:rsidRPr="0090762B">
        <w:rPr>
          <w:rFonts w:ascii="Times New Roman" w:hAnsi="Times New Roman" w:cs="Times New Roman"/>
          <w:sz w:val="28"/>
          <w:szCs w:val="28"/>
        </w:rPr>
        <w:t>эксплуатации</w:t>
      </w:r>
      <w:proofErr w:type="gramEnd"/>
      <w:r w:rsidRPr="0090762B">
        <w:rPr>
          <w:rFonts w:ascii="Times New Roman" w:hAnsi="Times New Roman" w:cs="Times New Roman"/>
          <w:sz w:val="28"/>
          <w:szCs w:val="28"/>
        </w:rPr>
        <w:t xml:space="preserve"> которых возложена на управляющие организации, эксплуатирующие организации в соответствии со </w:t>
      </w:r>
      <w:hyperlink r:id="rId8">
        <w:r w:rsidRPr="0090762B">
          <w:rPr>
            <w:rFonts w:ascii="Times New Roman" w:hAnsi="Times New Roman" w:cs="Times New Roman"/>
            <w:sz w:val="28"/>
            <w:szCs w:val="28"/>
          </w:rPr>
          <w:t>статьей 161</w:t>
        </w:r>
      </w:hyperlink>
      <w:r w:rsidRPr="0090762B">
        <w:rPr>
          <w:rFonts w:ascii="Times New Roman" w:hAnsi="Times New Roman" w:cs="Times New Roman"/>
          <w:sz w:val="28"/>
          <w:szCs w:val="28"/>
        </w:rPr>
        <w:t xml:space="preserve"> Жилищного кодекса Российской Федерации.</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eastAsia="Calibri" w:hAnsi="Times New Roman" w:cs="Times New Roman"/>
          <w:sz w:val="28"/>
          <w:szCs w:val="28"/>
        </w:rPr>
        <w:t xml:space="preserve">1.6. </w:t>
      </w:r>
      <w:r w:rsidRPr="0090762B">
        <w:rPr>
          <w:rFonts w:ascii="Times New Roman" w:hAnsi="Times New Roman" w:cs="Times New Roman"/>
          <w:sz w:val="28"/>
          <w:szCs w:val="28"/>
        </w:rPr>
        <w:t xml:space="preserve">Комиссия в срок не </w:t>
      </w:r>
      <w:proofErr w:type="gramStart"/>
      <w:r w:rsidRPr="0090762B">
        <w:rPr>
          <w:rFonts w:ascii="Times New Roman" w:hAnsi="Times New Roman" w:cs="Times New Roman"/>
          <w:sz w:val="28"/>
          <w:szCs w:val="28"/>
        </w:rPr>
        <w:t>позднее</w:t>
      </w:r>
      <w:proofErr w:type="gramEnd"/>
      <w:r w:rsidRPr="0090762B">
        <w:rPr>
          <w:rFonts w:ascii="Times New Roman" w:hAnsi="Times New Roman" w:cs="Times New Roman"/>
          <w:sz w:val="28"/>
          <w:szCs w:val="28"/>
        </w:rPr>
        <w:t xml:space="preserve"> чем за 20 календарных дней до дня начала проведения оценки обеспечения готовности уведомляет о сроках проведения оценки готовности посредством размещения на официальных сайтах уполномоченных органов в информационно-телекоммуникационной </w:t>
      </w:r>
      <w:r w:rsidRPr="0090762B">
        <w:rPr>
          <w:rFonts w:ascii="Times New Roman" w:hAnsi="Times New Roman" w:cs="Times New Roman"/>
          <w:sz w:val="28"/>
          <w:szCs w:val="28"/>
        </w:rPr>
        <w:lastRenderedPageBreak/>
        <w:t>сети "Интернет" информации о начале проведения оценки обеспечения готовности и программы оценки готовности, а также посредством письменного уведомления каждого лица, подлежащего оценке обеспечения готовности, любым доступным способом, позволяющим подтвердить факт его получения.</w:t>
      </w:r>
    </w:p>
    <w:p w:rsidR="008434F6"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 xml:space="preserve">Уведомление о сроках проведения оценки готовности должно содержать дату, к которой управляющие организации, эксплуатирующие организации обязаны подготовить и представить комиссии документы, подтверждающие выполнение требований по обеспечению готовности к отопительному периоду, установленных </w:t>
      </w:r>
      <w:hyperlink w:anchor="P86">
        <w:r w:rsidRPr="0090762B">
          <w:rPr>
            <w:rFonts w:ascii="Times New Roman" w:hAnsi="Times New Roman" w:cs="Times New Roman"/>
            <w:sz w:val="28"/>
            <w:szCs w:val="28"/>
          </w:rPr>
          <w:t>пункт</w:t>
        </w:r>
      </w:hyperlink>
      <w:r w:rsidRPr="0090762B">
        <w:rPr>
          <w:rFonts w:ascii="Times New Roman" w:hAnsi="Times New Roman" w:cs="Times New Roman"/>
          <w:sz w:val="28"/>
          <w:szCs w:val="28"/>
        </w:rPr>
        <w:t xml:space="preserve">ом 11 Правил обеспечения готовности к отопительному периоду, а также заполненные оценочные листы. </w:t>
      </w:r>
      <w:r w:rsidRPr="0090762B">
        <w:rPr>
          <w:rFonts w:ascii="Times New Roman" w:hAnsi="Times New Roman" w:cs="Times New Roman"/>
          <w:sz w:val="28"/>
          <w:szCs w:val="28"/>
        </w:rPr>
        <w:tab/>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 xml:space="preserve">1.7. В рамках проведения оценки обеспечения готовности комиссия осуществляет оценку готовности на предмет выполнения требований, установленных </w:t>
      </w:r>
      <w:hyperlink w:anchor="P35">
        <w:r w:rsidRPr="0090762B">
          <w:rPr>
            <w:rFonts w:ascii="Times New Roman" w:hAnsi="Times New Roman" w:cs="Times New Roman"/>
            <w:sz w:val="28"/>
            <w:szCs w:val="28"/>
          </w:rPr>
          <w:t>Правилами</w:t>
        </w:r>
      </w:hyperlink>
      <w:r w:rsidRPr="0090762B">
        <w:rPr>
          <w:rFonts w:ascii="Times New Roman" w:hAnsi="Times New Roman" w:cs="Times New Roman"/>
          <w:sz w:val="28"/>
          <w:szCs w:val="28"/>
        </w:rPr>
        <w:t xml:space="preserve"> обеспечения готовности к отопительному периоду, и в отношении каждого объекта оценки обеспечения готовности устанавливает их уровень готовности к отопительному периоду (далее - уровень готовности) на основании значения индекса готовности. Индекс </w:t>
      </w:r>
      <w:proofErr w:type="gramStart"/>
      <w:r w:rsidRPr="0090762B">
        <w:rPr>
          <w:rFonts w:ascii="Times New Roman" w:hAnsi="Times New Roman" w:cs="Times New Roman"/>
          <w:sz w:val="28"/>
          <w:szCs w:val="28"/>
        </w:rPr>
        <w:t>готовности объекта оценки обеспечения готовности</w:t>
      </w:r>
      <w:proofErr w:type="gramEnd"/>
      <w:r w:rsidRPr="0090762B">
        <w:rPr>
          <w:rFonts w:ascii="Times New Roman" w:hAnsi="Times New Roman" w:cs="Times New Roman"/>
          <w:sz w:val="28"/>
          <w:szCs w:val="28"/>
        </w:rPr>
        <w:t xml:space="preserve"> определяется расчетным способом с точностью до 2 знака после запятой в соответствии с формулами, установленными в оценочных листах. </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 xml:space="preserve">1.8. Уровень готовности управляющих организаций, эксплуатирующих организаций, определяется как среднеарифметическое значение </w:t>
      </w:r>
      <w:proofErr w:type="gramStart"/>
      <w:r w:rsidRPr="0090762B">
        <w:rPr>
          <w:rFonts w:ascii="Times New Roman" w:hAnsi="Times New Roman" w:cs="Times New Roman"/>
          <w:sz w:val="28"/>
          <w:szCs w:val="28"/>
        </w:rPr>
        <w:t>индексов готовности объектов оценки обеспечения готовности</w:t>
      </w:r>
      <w:proofErr w:type="gramEnd"/>
      <w:r w:rsidRPr="0090762B">
        <w:rPr>
          <w:rFonts w:ascii="Times New Roman" w:hAnsi="Times New Roman" w:cs="Times New Roman"/>
          <w:sz w:val="28"/>
          <w:szCs w:val="28"/>
        </w:rPr>
        <w:t>.</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По результатам расчета индекса готовности устанавливается:</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 уровень готовности "Не готов" - если индекс готовности меньше 0,8;</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 xml:space="preserve">- уровень готовности "Готов с условиями" - если индекс готовности меньше 0,9 и </w:t>
      </w:r>
      <w:proofErr w:type="gramStart"/>
      <w:r w:rsidRPr="0090762B">
        <w:rPr>
          <w:rFonts w:ascii="Times New Roman" w:hAnsi="Times New Roman" w:cs="Times New Roman"/>
          <w:sz w:val="28"/>
          <w:szCs w:val="28"/>
        </w:rPr>
        <w:t>больше</w:t>
      </w:r>
      <w:proofErr w:type="gramEnd"/>
      <w:r w:rsidRPr="0090762B">
        <w:rPr>
          <w:rFonts w:ascii="Times New Roman" w:hAnsi="Times New Roman" w:cs="Times New Roman"/>
          <w:sz w:val="28"/>
          <w:szCs w:val="28"/>
        </w:rPr>
        <w:t xml:space="preserve"> либо равен 0,8;</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 xml:space="preserve">- уровень готовности "Готов" - если индекс готовности </w:t>
      </w:r>
      <w:proofErr w:type="gramStart"/>
      <w:r w:rsidRPr="0090762B">
        <w:rPr>
          <w:rFonts w:ascii="Times New Roman" w:hAnsi="Times New Roman" w:cs="Times New Roman"/>
          <w:sz w:val="28"/>
          <w:szCs w:val="28"/>
        </w:rPr>
        <w:t>больше</w:t>
      </w:r>
      <w:proofErr w:type="gramEnd"/>
      <w:r w:rsidRPr="0090762B">
        <w:rPr>
          <w:rFonts w:ascii="Times New Roman" w:hAnsi="Times New Roman" w:cs="Times New Roman"/>
          <w:sz w:val="28"/>
          <w:szCs w:val="28"/>
        </w:rPr>
        <w:t xml:space="preserve"> либо равен 0,9.</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В случае если балльная оценка хотя бы одного показателя готовности, определенного</w:t>
      </w:r>
      <w:r>
        <w:t xml:space="preserve"> </w:t>
      </w:r>
      <w:hyperlink w:anchor="P421">
        <w:r w:rsidRPr="0090762B">
          <w:rPr>
            <w:rFonts w:ascii="Times New Roman" w:hAnsi="Times New Roman" w:cs="Times New Roman"/>
            <w:sz w:val="28"/>
            <w:szCs w:val="28"/>
          </w:rPr>
          <w:t>пунктом 19</w:t>
        </w:r>
      </w:hyperlink>
      <w:r w:rsidRPr="0090762B">
        <w:rPr>
          <w:rFonts w:ascii="Times New Roman" w:hAnsi="Times New Roman" w:cs="Times New Roman"/>
          <w:sz w:val="28"/>
          <w:szCs w:val="28"/>
        </w:rPr>
        <w:t xml:space="preserve"> Порядка, равна 0, то значение индекса готовности принимается не более 0,8.</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 xml:space="preserve">При расчете индекса готовности в случае, если требования к объекту теплоснабжения, установленные </w:t>
      </w:r>
      <w:hyperlink r:id="rId9">
        <w:r w:rsidRPr="0090762B">
          <w:rPr>
            <w:rFonts w:ascii="Times New Roman" w:hAnsi="Times New Roman" w:cs="Times New Roman"/>
            <w:sz w:val="28"/>
            <w:szCs w:val="28"/>
          </w:rPr>
          <w:t>статьей 20</w:t>
        </w:r>
      </w:hyperlink>
      <w:r w:rsidRPr="0090762B">
        <w:rPr>
          <w:rFonts w:ascii="Times New Roman" w:hAnsi="Times New Roman" w:cs="Times New Roman"/>
          <w:sz w:val="28"/>
          <w:szCs w:val="28"/>
        </w:rPr>
        <w:t xml:space="preserve"> Федерального закона </w:t>
      </w:r>
      <w:r w:rsidR="008434F6">
        <w:rPr>
          <w:rFonts w:ascii="Times New Roman" w:hAnsi="Times New Roman" w:cs="Times New Roman"/>
          <w:sz w:val="28"/>
          <w:szCs w:val="28"/>
        </w:rPr>
        <w:t>«О т</w:t>
      </w:r>
      <w:r w:rsidR="008434F6" w:rsidRPr="0090762B">
        <w:rPr>
          <w:rFonts w:ascii="Times New Roman" w:hAnsi="Times New Roman" w:cs="Times New Roman"/>
          <w:sz w:val="28"/>
          <w:szCs w:val="28"/>
        </w:rPr>
        <w:t>еплоснабжении</w:t>
      </w:r>
      <w:r w:rsidR="008434F6">
        <w:rPr>
          <w:rFonts w:ascii="Times New Roman" w:hAnsi="Times New Roman" w:cs="Times New Roman"/>
          <w:sz w:val="28"/>
          <w:szCs w:val="28"/>
        </w:rPr>
        <w:t>»</w:t>
      </w:r>
      <w:r w:rsidRPr="0090762B">
        <w:rPr>
          <w:rFonts w:ascii="Times New Roman" w:hAnsi="Times New Roman" w:cs="Times New Roman"/>
          <w:sz w:val="28"/>
          <w:szCs w:val="28"/>
        </w:rPr>
        <w:t>, не применяются в соответствии с законодательством Российской Федерации, значение показателя в оценочных листах принимается равным 1.</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 xml:space="preserve">1.9. В отношении управляющих организаций, эксплуатирующих организаций расчет индекса готовности и проверка оценочных листов осуществляется единой теплоснабжающей организацией, в зону (зоны) деятельности которой входит система (системы) теплоснабжения на основании документов (информации), представленных в комиссию. </w:t>
      </w:r>
      <w:proofErr w:type="gramStart"/>
      <w:r w:rsidRPr="0090762B">
        <w:rPr>
          <w:rFonts w:ascii="Times New Roman" w:hAnsi="Times New Roman" w:cs="Times New Roman"/>
          <w:sz w:val="28"/>
          <w:szCs w:val="28"/>
        </w:rPr>
        <w:t xml:space="preserve">В случае расхождений между сведениями (информацией), представленными в комиссию управляющими организациями, эксплуатирующими </w:t>
      </w:r>
      <w:r w:rsidRPr="0090762B">
        <w:rPr>
          <w:rFonts w:ascii="Times New Roman" w:hAnsi="Times New Roman" w:cs="Times New Roman"/>
          <w:sz w:val="28"/>
          <w:szCs w:val="28"/>
        </w:rPr>
        <w:lastRenderedPageBreak/>
        <w:t xml:space="preserve">организациями, и данными единой теплоснабжающей организации, в зону (зоны) деятельности которой входит соответствующая система (системы) теплоснабжения, у вышеуказанных лиц могут быть запрошены дополнительные документы (сведения), предусмотренные </w:t>
      </w:r>
      <w:hyperlink w:anchor="P35">
        <w:r w:rsidRPr="0090762B">
          <w:rPr>
            <w:rFonts w:ascii="Times New Roman" w:hAnsi="Times New Roman" w:cs="Times New Roman"/>
            <w:sz w:val="28"/>
            <w:szCs w:val="28"/>
          </w:rPr>
          <w:t>Правилами</w:t>
        </w:r>
      </w:hyperlink>
      <w:r w:rsidRPr="0090762B">
        <w:rPr>
          <w:rFonts w:ascii="Times New Roman" w:hAnsi="Times New Roman" w:cs="Times New Roman"/>
          <w:sz w:val="28"/>
          <w:szCs w:val="28"/>
        </w:rPr>
        <w:t xml:space="preserve"> обеспечения готовности к отопительному периоду, а также может быть проведен визуальный осмотр объектов теплоснабжения.</w:t>
      </w:r>
      <w:proofErr w:type="gramEnd"/>
    </w:p>
    <w:p w:rsidR="0090762B" w:rsidRDefault="0090762B" w:rsidP="0090762B">
      <w:pPr>
        <w:pStyle w:val="ac"/>
        <w:ind w:firstLine="709"/>
        <w:jc w:val="both"/>
      </w:pPr>
      <w:r w:rsidRPr="0090762B">
        <w:rPr>
          <w:rFonts w:ascii="Times New Roman" w:hAnsi="Times New Roman" w:cs="Times New Roman"/>
          <w:sz w:val="28"/>
          <w:szCs w:val="28"/>
        </w:rPr>
        <w:t xml:space="preserve">1.10. В течение 10 календарных дней </w:t>
      </w:r>
      <w:proofErr w:type="gramStart"/>
      <w:r w:rsidRPr="0090762B">
        <w:rPr>
          <w:rFonts w:ascii="Times New Roman" w:hAnsi="Times New Roman" w:cs="Times New Roman"/>
          <w:sz w:val="28"/>
          <w:szCs w:val="28"/>
        </w:rPr>
        <w:t>с даты предоставления</w:t>
      </w:r>
      <w:proofErr w:type="gramEnd"/>
      <w:r w:rsidRPr="0090762B">
        <w:rPr>
          <w:rFonts w:ascii="Times New Roman" w:hAnsi="Times New Roman" w:cs="Times New Roman"/>
          <w:sz w:val="28"/>
          <w:szCs w:val="28"/>
        </w:rPr>
        <w:t xml:space="preserve"> комиссией заполненных оценочных листов, а также документов, подтверждающих выполнение требований по обеспечению готовности к отопительному периоду, установленных </w:t>
      </w:r>
      <w:hyperlink w:anchor="P68">
        <w:r w:rsidRPr="0090762B">
          <w:rPr>
            <w:rFonts w:ascii="Times New Roman" w:hAnsi="Times New Roman" w:cs="Times New Roman"/>
            <w:sz w:val="28"/>
            <w:szCs w:val="28"/>
          </w:rPr>
          <w:t>пункт</w:t>
        </w:r>
      </w:hyperlink>
      <w:r w:rsidRPr="0090762B">
        <w:rPr>
          <w:rFonts w:ascii="Times New Roman" w:hAnsi="Times New Roman" w:cs="Times New Roman"/>
          <w:sz w:val="28"/>
          <w:szCs w:val="28"/>
        </w:rPr>
        <w:t xml:space="preserve">ом </w:t>
      </w:r>
      <w:hyperlink w:anchor="P148">
        <w:r w:rsidRPr="0090762B">
          <w:rPr>
            <w:rFonts w:ascii="Times New Roman" w:hAnsi="Times New Roman" w:cs="Times New Roman"/>
            <w:sz w:val="28"/>
            <w:szCs w:val="28"/>
          </w:rPr>
          <w:t>11</w:t>
        </w:r>
      </w:hyperlink>
      <w:r w:rsidRPr="0090762B">
        <w:rPr>
          <w:rFonts w:ascii="Times New Roman" w:hAnsi="Times New Roman" w:cs="Times New Roman"/>
          <w:sz w:val="28"/>
          <w:szCs w:val="28"/>
        </w:rPr>
        <w:t xml:space="preserve"> Правил обеспечения готовности к отопительному периоду, единая теплоснабжающая организация осуществляет проверку оценочных листов и производит расчет индекса готовности. </w:t>
      </w:r>
      <w:proofErr w:type="gramStart"/>
      <w:r w:rsidRPr="0090762B">
        <w:rPr>
          <w:rFonts w:ascii="Times New Roman" w:hAnsi="Times New Roman" w:cs="Times New Roman"/>
          <w:sz w:val="28"/>
          <w:szCs w:val="28"/>
        </w:rPr>
        <w:t>Результаты проверки и произведенного расчета индекса готовности в отношении каждого объекта оценки обеспечения готовности направляются не позднее 5 рабочих дней до дня подписания акта оценки обеспечения готовности к отопительному периоду (далее - акт) единой теплоснабжающей организацией в комиссию для определения уровня готовности управляющих организаций, эксплуатирующих организаций, и оформления результатов оценки обеспечения готовности.</w:t>
      </w:r>
      <w:r>
        <w:tab/>
      </w:r>
      <w:proofErr w:type="gramEnd"/>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1.11.</w:t>
      </w:r>
      <w:r>
        <w:t xml:space="preserve"> </w:t>
      </w:r>
      <w:r w:rsidRPr="0090762B">
        <w:rPr>
          <w:rFonts w:ascii="Times New Roman" w:hAnsi="Times New Roman" w:cs="Times New Roman"/>
          <w:sz w:val="28"/>
          <w:szCs w:val="28"/>
        </w:rPr>
        <w:t xml:space="preserve">Сроки проведения оценки обеспечения готовности не должны превышать 30 календарных дней </w:t>
      </w:r>
      <w:proofErr w:type="gramStart"/>
      <w:r w:rsidRPr="0090762B">
        <w:rPr>
          <w:rFonts w:ascii="Times New Roman" w:hAnsi="Times New Roman" w:cs="Times New Roman"/>
          <w:sz w:val="28"/>
          <w:szCs w:val="28"/>
        </w:rPr>
        <w:t>с даты начала</w:t>
      </w:r>
      <w:proofErr w:type="gramEnd"/>
      <w:r w:rsidRPr="0090762B">
        <w:rPr>
          <w:rFonts w:ascii="Times New Roman" w:hAnsi="Times New Roman" w:cs="Times New Roman"/>
          <w:sz w:val="28"/>
          <w:szCs w:val="28"/>
        </w:rPr>
        <w:t xml:space="preserve"> оценки обеспечения готовности.</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 xml:space="preserve">1.12. Результаты оценки обеспечения готовности оформляются в акте, который составляется не позднее одного рабочего дня </w:t>
      </w:r>
      <w:proofErr w:type="gramStart"/>
      <w:r w:rsidRPr="0090762B">
        <w:rPr>
          <w:rFonts w:ascii="Times New Roman" w:hAnsi="Times New Roman" w:cs="Times New Roman"/>
          <w:sz w:val="28"/>
          <w:szCs w:val="28"/>
        </w:rPr>
        <w:t>с даты завершения</w:t>
      </w:r>
      <w:proofErr w:type="gramEnd"/>
      <w:r w:rsidRPr="0090762B">
        <w:rPr>
          <w:rFonts w:ascii="Times New Roman" w:hAnsi="Times New Roman" w:cs="Times New Roman"/>
          <w:sz w:val="28"/>
          <w:szCs w:val="28"/>
        </w:rPr>
        <w:t xml:space="preserve"> оценки обеспечения готовности (рекомендуемый образец приведен в </w:t>
      </w:r>
      <w:hyperlink w:anchor="P2220">
        <w:r w:rsidRPr="0090762B">
          <w:rPr>
            <w:rFonts w:ascii="Times New Roman" w:hAnsi="Times New Roman" w:cs="Times New Roman"/>
            <w:sz w:val="28"/>
            <w:szCs w:val="28"/>
          </w:rPr>
          <w:t>приложении № 5</w:t>
        </w:r>
      </w:hyperlink>
      <w:r w:rsidRPr="0090762B">
        <w:rPr>
          <w:rFonts w:ascii="Times New Roman" w:hAnsi="Times New Roman" w:cs="Times New Roman"/>
          <w:sz w:val="28"/>
          <w:szCs w:val="28"/>
        </w:rPr>
        <w:t xml:space="preserve"> к Порядку проведения оценки обеспечения готовности к отопительному периоду).</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 xml:space="preserve">1.13. К акту прилагается заполненный оценочный лист на каждый объект оценки обеспечения готовности. При наличии у комиссии замечаний к соблюдению проверяемым лицом требований по обеспечению готовности, установленных </w:t>
      </w:r>
      <w:hyperlink w:anchor="P35">
        <w:r w:rsidRPr="0090762B">
          <w:rPr>
            <w:rFonts w:ascii="Times New Roman" w:hAnsi="Times New Roman" w:cs="Times New Roman"/>
            <w:sz w:val="28"/>
            <w:szCs w:val="28"/>
          </w:rPr>
          <w:t>Правилами</w:t>
        </w:r>
      </w:hyperlink>
      <w:r w:rsidRPr="0090762B">
        <w:rPr>
          <w:rFonts w:ascii="Times New Roman" w:hAnsi="Times New Roman" w:cs="Times New Roman"/>
          <w:sz w:val="28"/>
          <w:szCs w:val="28"/>
        </w:rPr>
        <w:t xml:space="preserve"> обеспечения готовности к отопительному периоду, в оценочном листе указывается срок устранения выявленных замечаний.</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 xml:space="preserve">Замечания по невыполнению требований </w:t>
      </w:r>
      <w:hyperlink w:anchor="P155">
        <w:r w:rsidRPr="0090762B">
          <w:rPr>
            <w:rFonts w:ascii="Times New Roman" w:hAnsi="Times New Roman" w:cs="Times New Roman"/>
            <w:sz w:val="28"/>
            <w:szCs w:val="28"/>
          </w:rPr>
          <w:t>подпункта 11.4 пункта 11</w:t>
        </w:r>
      </w:hyperlink>
      <w:r w:rsidRPr="0090762B">
        <w:rPr>
          <w:rFonts w:ascii="Times New Roman" w:hAnsi="Times New Roman" w:cs="Times New Roman"/>
          <w:sz w:val="28"/>
          <w:szCs w:val="28"/>
        </w:rPr>
        <w:t xml:space="preserve"> Правил обеспечения готовности к отопительному периоду, в оценочном листе акта не отражаются.</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 xml:space="preserve">1.14. </w:t>
      </w:r>
      <w:proofErr w:type="gramStart"/>
      <w:r w:rsidRPr="0090762B">
        <w:rPr>
          <w:rFonts w:ascii="Times New Roman" w:hAnsi="Times New Roman" w:cs="Times New Roman"/>
          <w:sz w:val="28"/>
          <w:szCs w:val="28"/>
        </w:rPr>
        <w:t>В случае устранения указанных в оценочном листе замечаний комиссией, на основании уведомления об устранении замечаний лица, в отношении которого был выдан оценочный лист с замечаниями, не позднее 14 календарных дней со дня получения комиссией такого уведомления, проводится повторная оценка обеспечения готовности на предмет устранения ранее выданных замечаний, по результатам которой составляется новый акт и прилагается новый оценочный лист.</w:t>
      </w:r>
      <w:proofErr w:type="gramEnd"/>
    </w:p>
    <w:p w:rsidR="0090762B" w:rsidRDefault="0090762B" w:rsidP="0090762B">
      <w:pPr>
        <w:pStyle w:val="ac"/>
        <w:ind w:firstLine="709"/>
        <w:jc w:val="both"/>
        <w:rPr>
          <w:rFonts w:ascii="Times New Roman" w:hAnsi="Times New Roman" w:cs="Times New Roman"/>
          <w:sz w:val="28"/>
          <w:szCs w:val="28"/>
        </w:rPr>
      </w:pPr>
      <w:bookmarkStart w:id="0" w:name="P412"/>
      <w:bookmarkEnd w:id="0"/>
      <w:r>
        <w:rPr>
          <w:rFonts w:ascii="Times New Roman" w:hAnsi="Times New Roman" w:cs="Times New Roman"/>
          <w:sz w:val="28"/>
          <w:szCs w:val="28"/>
        </w:rPr>
        <w:t>1.15.</w:t>
      </w:r>
      <w:r w:rsidRPr="00224ACD">
        <w:rPr>
          <w:rFonts w:ascii="Times New Roman" w:hAnsi="Times New Roman" w:cs="Times New Roman"/>
          <w:sz w:val="28"/>
          <w:szCs w:val="28"/>
        </w:rPr>
        <w:t xml:space="preserve"> </w:t>
      </w:r>
      <w:proofErr w:type="gramStart"/>
      <w:r w:rsidRPr="00224ACD">
        <w:rPr>
          <w:rFonts w:ascii="Times New Roman" w:hAnsi="Times New Roman" w:cs="Times New Roman"/>
          <w:sz w:val="28"/>
          <w:szCs w:val="28"/>
        </w:rPr>
        <w:t xml:space="preserve">Паспорт обеспечения готовности к отопительному периоду (далее - паспорт) (рекомендуемый образец приведен в </w:t>
      </w:r>
      <w:hyperlink w:anchor="P2310">
        <w:r w:rsidRPr="00224ACD">
          <w:rPr>
            <w:rFonts w:ascii="Times New Roman" w:hAnsi="Times New Roman" w:cs="Times New Roman"/>
            <w:sz w:val="28"/>
            <w:szCs w:val="28"/>
          </w:rPr>
          <w:t xml:space="preserve">приложении </w:t>
        </w:r>
        <w:r>
          <w:rPr>
            <w:rFonts w:ascii="Times New Roman" w:hAnsi="Times New Roman" w:cs="Times New Roman"/>
            <w:sz w:val="28"/>
            <w:szCs w:val="28"/>
          </w:rPr>
          <w:t>№</w:t>
        </w:r>
        <w:r w:rsidRPr="00224ACD">
          <w:rPr>
            <w:rFonts w:ascii="Times New Roman" w:hAnsi="Times New Roman" w:cs="Times New Roman"/>
            <w:sz w:val="28"/>
            <w:szCs w:val="28"/>
          </w:rPr>
          <w:t xml:space="preserve"> 6</w:t>
        </w:r>
      </w:hyperlink>
      <w:r w:rsidRPr="00224ACD">
        <w:rPr>
          <w:rFonts w:ascii="Times New Roman" w:hAnsi="Times New Roman" w:cs="Times New Roman"/>
          <w:sz w:val="28"/>
          <w:szCs w:val="28"/>
        </w:rPr>
        <w:t xml:space="preserve"> к Порядку</w:t>
      </w:r>
      <w:r>
        <w:rPr>
          <w:rFonts w:ascii="Times New Roman" w:hAnsi="Times New Roman" w:cs="Times New Roman"/>
          <w:sz w:val="28"/>
          <w:szCs w:val="28"/>
        </w:rPr>
        <w:t xml:space="preserve"> </w:t>
      </w:r>
      <w:r>
        <w:rPr>
          <w:rFonts w:ascii="Times New Roman" w:hAnsi="Times New Roman" w:cs="Times New Roman"/>
          <w:sz w:val="28"/>
          <w:szCs w:val="28"/>
        </w:rPr>
        <w:lastRenderedPageBreak/>
        <w:t>проведения оценки обеспечения готовности к отопительному сезону</w:t>
      </w:r>
      <w:r w:rsidRPr="00224ACD">
        <w:rPr>
          <w:rFonts w:ascii="Times New Roman" w:hAnsi="Times New Roman" w:cs="Times New Roman"/>
          <w:sz w:val="28"/>
          <w:szCs w:val="28"/>
        </w:rPr>
        <w:t xml:space="preserve"> выдается</w:t>
      </w:r>
      <w:r>
        <w:rPr>
          <w:rFonts w:ascii="Times New Roman" w:hAnsi="Times New Roman" w:cs="Times New Roman"/>
          <w:sz w:val="28"/>
          <w:szCs w:val="28"/>
        </w:rPr>
        <w:t xml:space="preserve"> комиссией</w:t>
      </w:r>
      <w:r w:rsidRPr="00224ACD">
        <w:rPr>
          <w:rFonts w:ascii="Times New Roman" w:hAnsi="Times New Roman" w:cs="Times New Roman"/>
          <w:sz w:val="28"/>
          <w:szCs w:val="28"/>
        </w:rPr>
        <w:t>, в течение 5 рабочих дней со дня подписания акта, в случаях, если в отношении проверяемого лица установлен уровень готовности "Готов", а также в случае установления в отношении проверяемого лица уровня готовности "Готов с условиями", если</w:t>
      </w:r>
      <w:proofErr w:type="gramEnd"/>
      <w:r w:rsidRPr="00224ACD">
        <w:rPr>
          <w:rFonts w:ascii="Times New Roman" w:hAnsi="Times New Roman" w:cs="Times New Roman"/>
          <w:sz w:val="28"/>
          <w:szCs w:val="28"/>
        </w:rPr>
        <w:t xml:space="preserve"> сроки устранения замечаний комиссии по обеспечению готовности и повторная оценка обеспечения готовности на предмет устранения ранее выданных замечаний выходят за рамки </w:t>
      </w:r>
      <w:r>
        <w:rPr>
          <w:rFonts w:ascii="Times New Roman" w:hAnsi="Times New Roman" w:cs="Times New Roman"/>
          <w:sz w:val="28"/>
          <w:szCs w:val="28"/>
        </w:rPr>
        <w:t xml:space="preserve">установленных </w:t>
      </w:r>
      <w:r w:rsidRPr="00224ACD">
        <w:rPr>
          <w:rFonts w:ascii="Times New Roman" w:hAnsi="Times New Roman" w:cs="Times New Roman"/>
          <w:sz w:val="28"/>
          <w:szCs w:val="28"/>
        </w:rPr>
        <w:t>сроков.</w:t>
      </w:r>
    </w:p>
    <w:p w:rsidR="0090762B" w:rsidRDefault="0090762B" w:rsidP="0090762B">
      <w:pPr>
        <w:pStyle w:val="ac"/>
        <w:ind w:firstLine="709"/>
        <w:jc w:val="both"/>
        <w:rPr>
          <w:rFonts w:ascii="Times New Roman" w:hAnsi="Times New Roman" w:cs="Times New Roman"/>
          <w:sz w:val="28"/>
          <w:szCs w:val="28"/>
        </w:rPr>
      </w:pPr>
      <w:r>
        <w:rPr>
          <w:rFonts w:ascii="Times New Roman" w:hAnsi="Times New Roman" w:cs="Times New Roman"/>
          <w:sz w:val="28"/>
          <w:szCs w:val="28"/>
        </w:rPr>
        <w:t xml:space="preserve">1.16. </w:t>
      </w:r>
      <w:r w:rsidRPr="0052660D">
        <w:rPr>
          <w:rFonts w:ascii="Times New Roman" w:hAnsi="Times New Roman" w:cs="Times New Roman"/>
          <w:sz w:val="28"/>
          <w:szCs w:val="28"/>
        </w:rPr>
        <w:t>Сводная информация о результатах оценки обеспечения готовности с указанием проверяемого лица, уровня готовности и индекса готовности подлежит опубликованию на официальных сайтах уполномоченных органов в информационно-телекоммуникационной сети "Интернет" в срок до 1 декабря.</w:t>
      </w:r>
    </w:p>
    <w:p w:rsidR="0090762B" w:rsidRDefault="0090762B" w:rsidP="0090762B">
      <w:pPr>
        <w:pStyle w:val="ac"/>
        <w:ind w:firstLine="709"/>
        <w:jc w:val="both"/>
        <w:rPr>
          <w:rFonts w:ascii="Times New Roman" w:hAnsi="Times New Roman" w:cs="Times New Roman"/>
          <w:sz w:val="28"/>
          <w:szCs w:val="28"/>
        </w:rPr>
      </w:pPr>
      <w:r>
        <w:rPr>
          <w:rFonts w:ascii="Times New Roman" w:hAnsi="Times New Roman" w:cs="Times New Roman"/>
          <w:sz w:val="28"/>
          <w:szCs w:val="28"/>
        </w:rPr>
        <w:t>1.17. Управляющие организации, эксплуатирующие организации,</w:t>
      </w:r>
      <w:r w:rsidRPr="00CA7DAA">
        <w:rPr>
          <w:rFonts w:ascii="Times New Roman" w:hAnsi="Times New Roman" w:cs="Times New Roman"/>
          <w:sz w:val="28"/>
          <w:szCs w:val="28"/>
        </w:rPr>
        <w:t xml:space="preserve"> не получившие паспорт до</w:t>
      </w:r>
      <w:r>
        <w:rPr>
          <w:rFonts w:ascii="Times New Roman" w:hAnsi="Times New Roman" w:cs="Times New Roman"/>
          <w:sz w:val="28"/>
          <w:szCs w:val="28"/>
        </w:rPr>
        <w:t xml:space="preserve"> 15 сентября</w:t>
      </w:r>
      <w:r w:rsidRPr="00CA7DAA">
        <w:rPr>
          <w:rFonts w:ascii="Times New Roman" w:hAnsi="Times New Roman" w:cs="Times New Roman"/>
          <w:sz w:val="28"/>
          <w:szCs w:val="28"/>
        </w:rPr>
        <w:t>, обязаны продолжить подготовку к отопительному периоду посредством устранения указанных в оценочном листе замечаний.</w:t>
      </w:r>
    </w:p>
    <w:p w:rsidR="0090762B" w:rsidRDefault="0090762B" w:rsidP="0090762B">
      <w:pPr>
        <w:pStyle w:val="ac"/>
        <w:ind w:firstLine="709"/>
        <w:jc w:val="both"/>
        <w:rPr>
          <w:rFonts w:ascii="Times New Roman" w:hAnsi="Times New Roman" w:cs="Times New Roman"/>
          <w:sz w:val="28"/>
          <w:szCs w:val="28"/>
        </w:rPr>
      </w:pPr>
      <w:r>
        <w:rPr>
          <w:rFonts w:ascii="Times New Roman" w:hAnsi="Times New Roman" w:cs="Times New Roman"/>
          <w:sz w:val="28"/>
          <w:szCs w:val="28"/>
        </w:rPr>
        <w:t xml:space="preserve">1.18. </w:t>
      </w:r>
      <w:r w:rsidRPr="00CA7DAA">
        <w:rPr>
          <w:rFonts w:ascii="Times New Roman" w:hAnsi="Times New Roman" w:cs="Times New Roman"/>
          <w:sz w:val="28"/>
          <w:szCs w:val="28"/>
        </w:rPr>
        <w:t xml:space="preserve">В случае </w:t>
      </w:r>
      <w:proofErr w:type="spellStart"/>
      <w:r w:rsidRPr="00CA7DAA">
        <w:rPr>
          <w:rFonts w:ascii="Times New Roman" w:hAnsi="Times New Roman" w:cs="Times New Roman"/>
          <w:sz w:val="28"/>
          <w:szCs w:val="28"/>
        </w:rPr>
        <w:t>неустранения</w:t>
      </w:r>
      <w:proofErr w:type="spellEnd"/>
      <w:r w:rsidRPr="00CA7DAA">
        <w:rPr>
          <w:rFonts w:ascii="Times New Roman" w:hAnsi="Times New Roman" w:cs="Times New Roman"/>
          <w:sz w:val="28"/>
          <w:szCs w:val="28"/>
        </w:rPr>
        <w:t xml:space="preserve"> замечаний, указанных в акте, в установленный актом срок </w:t>
      </w:r>
      <w:r>
        <w:rPr>
          <w:rFonts w:ascii="Times New Roman" w:hAnsi="Times New Roman" w:cs="Times New Roman"/>
          <w:sz w:val="28"/>
          <w:szCs w:val="28"/>
        </w:rPr>
        <w:t>управляющими организациями, эксплуатирующими организациями,</w:t>
      </w:r>
      <w:r w:rsidRPr="00CA7DAA">
        <w:rPr>
          <w:rFonts w:ascii="Times New Roman" w:hAnsi="Times New Roman" w:cs="Times New Roman"/>
          <w:sz w:val="28"/>
          <w:szCs w:val="28"/>
        </w:rPr>
        <w:t xml:space="preserve"> комиссия в течение 5 рабочих дней со дня подписания акта передает данные органам государственной власти субъекта Российской Федерации в области жилищных отношений, осуществляющим региональный государственный надзор.</w:t>
      </w:r>
    </w:p>
    <w:p w:rsidR="0090762B" w:rsidRDefault="0090762B" w:rsidP="0090762B">
      <w:pPr>
        <w:pStyle w:val="ac"/>
        <w:ind w:firstLine="709"/>
        <w:jc w:val="both"/>
        <w:rPr>
          <w:rFonts w:ascii="Times New Roman" w:hAnsi="Times New Roman" w:cs="Times New Roman"/>
          <w:sz w:val="28"/>
          <w:szCs w:val="28"/>
        </w:rPr>
      </w:pPr>
      <w:r>
        <w:rPr>
          <w:rFonts w:ascii="Times New Roman" w:hAnsi="Times New Roman" w:cs="Times New Roman"/>
          <w:sz w:val="28"/>
          <w:szCs w:val="28"/>
        </w:rPr>
        <w:t>1.19</w:t>
      </w:r>
      <w:r w:rsidRPr="007C3294">
        <w:rPr>
          <w:rFonts w:ascii="Times New Roman" w:hAnsi="Times New Roman" w:cs="Times New Roman"/>
          <w:sz w:val="28"/>
          <w:szCs w:val="28"/>
        </w:rPr>
        <w:t>. В целях проведения оценки обеспечения готовности комиссия рассматривает документы, подтверждающие выполнение требований по обеспечению готовности. По решению комиссии проводится осмотр объектов оценки обеспечения готовности.</w:t>
      </w:r>
      <w:bookmarkStart w:id="1" w:name="P421"/>
      <w:bookmarkEnd w:id="1"/>
    </w:p>
    <w:p w:rsidR="0090762B" w:rsidRDefault="0090762B" w:rsidP="0090762B">
      <w:pPr>
        <w:pStyle w:val="ac"/>
        <w:ind w:firstLine="709"/>
        <w:jc w:val="both"/>
        <w:rPr>
          <w:rFonts w:ascii="Times New Roman" w:hAnsi="Times New Roman" w:cs="Times New Roman"/>
          <w:sz w:val="28"/>
          <w:szCs w:val="28"/>
        </w:rPr>
      </w:pPr>
      <w:r w:rsidRPr="007C3294">
        <w:rPr>
          <w:rFonts w:ascii="Times New Roman" w:hAnsi="Times New Roman" w:cs="Times New Roman"/>
          <w:sz w:val="28"/>
          <w:szCs w:val="28"/>
        </w:rPr>
        <w:t>1.2</w:t>
      </w:r>
      <w:r>
        <w:rPr>
          <w:rFonts w:ascii="Times New Roman" w:hAnsi="Times New Roman" w:cs="Times New Roman"/>
          <w:sz w:val="28"/>
          <w:szCs w:val="28"/>
        </w:rPr>
        <w:t>0</w:t>
      </w:r>
      <w:r w:rsidRPr="007C3294">
        <w:rPr>
          <w:rFonts w:ascii="Times New Roman" w:hAnsi="Times New Roman" w:cs="Times New Roman"/>
          <w:sz w:val="28"/>
          <w:szCs w:val="28"/>
        </w:rPr>
        <w:t>. Значение индекса готовности потребителей тепловой энергии, управляющих организаций, эксплуатирующих организаций не может быть более 0,8 в случае, если хотя бы один из нижеперечисленных показателей готовности равен 0:</w:t>
      </w:r>
    </w:p>
    <w:p w:rsidR="0090762B" w:rsidRDefault="0090762B" w:rsidP="0090762B">
      <w:pPr>
        <w:pStyle w:val="ac"/>
        <w:ind w:firstLine="709"/>
        <w:jc w:val="both"/>
        <w:rPr>
          <w:rFonts w:ascii="Times New Roman" w:hAnsi="Times New Roman" w:cs="Times New Roman"/>
          <w:sz w:val="28"/>
          <w:szCs w:val="28"/>
        </w:rPr>
      </w:pPr>
      <w:r w:rsidRPr="007C3294">
        <w:rPr>
          <w:rFonts w:ascii="Times New Roman" w:hAnsi="Times New Roman" w:cs="Times New Roman"/>
          <w:sz w:val="28"/>
          <w:szCs w:val="28"/>
        </w:rPr>
        <w:t xml:space="preserve">показатель наличия акта промывки </w:t>
      </w:r>
      <w:proofErr w:type="spellStart"/>
      <w:r w:rsidRPr="007C3294">
        <w:rPr>
          <w:rFonts w:ascii="Times New Roman" w:hAnsi="Times New Roman" w:cs="Times New Roman"/>
          <w:sz w:val="28"/>
          <w:szCs w:val="28"/>
        </w:rPr>
        <w:t>теплопотребляющей</w:t>
      </w:r>
      <w:proofErr w:type="spellEnd"/>
      <w:r w:rsidRPr="007C3294">
        <w:rPr>
          <w:rFonts w:ascii="Times New Roman" w:hAnsi="Times New Roman" w:cs="Times New Roman"/>
          <w:sz w:val="28"/>
          <w:szCs w:val="28"/>
        </w:rPr>
        <w:t xml:space="preserve"> установки</w:t>
      </w:r>
      <w:r>
        <w:rPr>
          <w:rFonts w:ascii="Times New Roman" w:hAnsi="Times New Roman" w:cs="Times New Roman"/>
          <w:sz w:val="28"/>
          <w:szCs w:val="28"/>
        </w:rPr>
        <w:t>;</w:t>
      </w:r>
      <w:r w:rsidRPr="007C3294">
        <w:rPr>
          <w:rFonts w:ascii="Times New Roman" w:hAnsi="Times New Roman" w:cs="Times New Roman"/>
          <w:sz w:val="28"/>
          <w:szCs w:val="28"/>
        </w:rPr>
        <w:t xml:space="preserve"> </w:t>
      </w:r>
    </w:p>
    <w:p w:rsidR="0090762B" w:rsidRDefault="0090762B" w:rsidP="0090762B">
      <w:pPr>
        <w:pStyle w:val="ac"/>
        <w:ind w:firstLine="709"/>
        <w:jc w:val="both"/>
        <w:rPr>
          <w:rFonts w:ascii="Times New Roman" w:hAnsi="Times New Roman" w:cs="Times New Roman"/>
          <w:sz w:val="28"/>
          <w:szCs w:val="28"/>
        </w:rPr>
      </w:pPr>
      <w:r w:rsidRPr="007C3294">
        <w:rPr>
          <w:rFonts w:ascii="Times New Roman" w:hAnsi="Times New Roman" w:cs="Times New Roman"/>
          <w:sz w:val="28"/>
          <w:szCs w:val="28"/>
        </w:rPr>
        <w:t>показатель наличия акта о проведении наладки режимов потребления тепловой энергии и (или) теплоносителя (в том числе тепловых и гидравлических режимов) оборудования теплового пункта и внутридомовых сетей</w:t>
      </w:r>
      <w:r>
        <w:rPr>
          <w:rFonts w:ascii="Times New Roman" w:hAnsi="Times New Roman" w:cs="Times New Roman"/>
          <w:sz w:val="28"/>
          <w:szCs w:val="28"/>
        </w:rPr>
        <w:t>;</w:t>
      </w:r>
      <w:r w:rsidRPr="007C3294">
        <w:rPr>
          <w:rFonts w:ascii="Times New Roman" w:hAnsi="Times New Roman" w:cs="Times New Roman"/>
          <w:sz w:val="28"/>
          <w:szCs w:val="28"/>
        </w:rPr>
        <w:t xml:space="preserve"> </w:t>
      </w:r>
    </w:p>
    <w:p w:rsidR="0090762B" w:rsidRDefault="0090762B" w:rsidP="0090762B">
      <w:pPr>
        <w:pStyle w:val="ac"/>
        <w:ind w:firstLine="709"/>
        <w:jc w:val="both"/>
        <w:rPr>
          <w:rFonts w:ascii="Times New Roman" w:hAnsi="Times New Roman" w:cs="Times New Roman"/>
          <w:sz w:val="28"/>
          <w:szCs w:val="28"/>
        </w:rPr>
      </w:pPr>
      <w:r w:rsidRPr="007C3294">
        <w:rPr>
          <w:rFonts w:ascii="Times New Roman" w:hAnsi="Times New Roman" w:cs="Times New Roman"/>
          <w:sz w:val="28"/>
          <w:szCs w:val="28"/>
        </w:rPr>
        <w:t>показатель наличия акта о проведении гидравлических испытаний на прочность и плотность оборудования теплового пункта, тепловых сетей в границах балансовой принадлежности и эксплуатационной ответственности, включая трубопроводы теплового ввода и внутридомовых сетей</w:t>
      </w:r>
      <w:r>
        <w:rPr>
          <w:rFonts w:ascii="Times New Roman" w:hAnsi="Times New Roman" w:cs="Times New Roman"/>
          <w:sz w:val="28"/>
          <w:szCs w:val="28"/>
        </w:rPr>
        <w:t>.</w:t>
      </w:r>
      <w:r w:rsidRPr="007C3294">
        <w:rPr>
          <w:rFonts w:ascii="Times New Roman" w:hAnsi="Times New Roman" w:cs="Times New Roman"/>
          <w:sz w:val="28"/>
          <w:szCs w:val="28"/>
        </w:rPr>
        <w:t xml:space="preserve"> </w:t>
      </w:r>
    </w:p>
    <w:p w:rsidR="0090762B" w:rsidRPr="007C3294" w:rsidRDefault="0090762B" w:rsidP="0090762B">
      <w:pPr>
        <w:pStyle w:val="ac"/>
        <w:ind w:firstLine="709"/>
        <w:jc w:val="both"/>
        <w:rPr>
          <w:rFonts w:ascii="Times New Roman" w:hAnsi="Times New Roman" w:cs="Times New Roman"/>
          <w:sz w:val="28"/>
          <w:szCs w:val="28"/>
        </w:rPr>
      </w:pPr>
      <w:r>
        <w:rPr>
          <w:rFonts w:ascii="Times New Roman" w:hAnsi="Times New Roman" w:cs="Times New Roman"/>
          <w:sz w:val="28"/>
          <w:szCs w:val="28"/>
        </w:rPr>
        <w:t>1.21. Образец оценочного листа для расчета индекса готовности к отопительному периоду управляющих организаций, эксплуатирующих организаций указан в приложении №</w:t>
      </w:r>
      <w:r w:rsidR="008434F6">
        <w:rPr>
          <w:rFonts w:ascii="Times New Roman" w:hAnsi="Times New Roman" w:cs="Times New Roman"/>
          <w:sz w:val="28"/>
          <w:szCs w:val="28"/>
        </w:rPr>
        <w:t xml:space="preserve"> 4</w:t>
      </w:r>
      <w:r>
        <w:rPr>
          <w:rFonts w:ascii="Times New Roman" w:hAnsi="Times New Roman" w:cs="Times New Roman"/>
          <w:sz w:val="28"/>
          <w:szCs w:val="28"/>
        </w:rPr>
        <w:t xml:space="preserve"> к данной Программе.</w:t>
      </w:r>
    </w:p>
    <w:p w:rsidR="0090762B" w:rsidRPr="0090762B" w:rsidRDefault="0090762B" w:rsidP="0090762B">
      <w:pPr>
        <w:pStyle w:val="ac"/>
        <w:ind w:firstLine="709"/>
        <w:jc w:val="both"/>
        <w:rPr>
          <w:rFonts w:ascii="Times New Roman" w:eastAsia="Calibri" w:hAnsi="Times New Roman" w:cs="Times New Roman"/>
          <w:sz w:val="28"/>
          <w:szCs w:val="28"/>
        </w:rPr>
      </w:pPr>
      <w:r w:rsidRPr="0090762B">
        <w:rPr>
          <w:rFonts w:ascii="Times New Roman" w:eastAsia="Calibri" w:hAnsi="Times New Roman" w:cs="Times New Roman"/>
          <w:sz w:val="28"/>
          <w:szCs w:val="28"/>
        </w:rPr>
        <w:t>2.Требования обеспечения готовности к отопительному периоду.</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eastAsia="Calibri" w:hAnsi="Times New Roman" w:cs="Times New Roman"/>
          <w:sz w:val="28"/>
          <w:szCs w:val="28"/>
        </w:rPr>
        <w:t xml:space="preserve">2.1. </w:t>
      </w:r>
      <w:r w:rsidRPr="0090762B">
        <w:rPr>
          <w:rFonts w:ascii="Times New Roman" w:hAnsi="Times New Roman" w:cs="Times New Roman"/>
          <w:sz w:val="28"/>
          <w:szCs w:val="28"/>
        </w:rPr>
        <w:t xml:space="preserve">Подготовка к отопительному периоду, в отношении которого </w:t>
      </w:r>
      <w:r w:rsidRPr="0090762B">
        <w:rPr>
          <w:rFonts w:ascii="Times New Roman" w:hAnsi="Times New Roman" w:cs="Times New Roman"/>
          <w:sz w:val="28"/>
          <w:szCs w:val="28"/>
        </w:rPr>
        <w:lastRenderedPageBreak/>
        <w:t>проводится оценка обеспечения готовности (далее - отопительный период), управляющими организациями, эксплуатирующими организациями   должна начинаться в период, предшествующий отопительному периоду (далее - текущий отопительный период).</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 xml:space="preserve">2.2. </w:t>
      </w:r>
      <w:proofErr w:type="gramStart"/>
      <w:r w:rsidRPr="0090762B">
        <w:rPr>
          <w:rFonts w:ascii="Times New Roman" w:hAnsi="Times New Roman" w:cs="Times New Roman"/>
          <w:sz w:val="28"/>
          <w:szCs w:val="28"/>
        </w:rPr>
        <w:t>В целях подготовки к отопительному периоду управляющие организации, эксплуатирующие организации обязаны разработать план подготовки к отопительному периоду, который должен содержать результаты анализа прохождения трех прошлых отопительных периодов, в том числе схемные, режимные и погодные условия, возникшие в текущий отопительный период, аварийные ситуации, особенности функционирования объектов теплоснабжения и их оборудования (при наличии).</w:t>
      </w:r>
      <w:bookmarkStart w:id="2" w:name="P49"/>
      <w:bookmarkEnd w:id="2"/>
      <w:proofErr w:type="gramEnd"/>
    </w:p>
    <w:p w:rsidR="0090762B" w:rsidRDefault="0090762B" w:rsidP="0090762B">
      <w:pPr>
        <w:pStyle w:val="ac"/>
        <w:ind w:firstLine="709"/>
        <w:jc w:val="both"/>
        <w:rPr>
          <w:rFonts w:ascii="Times New Roman" w:hAnsi="Times New Roman" w:cs="Times New Roman"/>
          <w:sz w:val="28"/>
          <w:szCs w:val="28"/>
        </w:rPr>
      </w:pPr>
      <w:r w:rsidRPr="00716B1B">
        <w:rPr>
          <w:rFonts w:ascii="Times New Roman" w:hAnsi="Times New Roman" w:cs="Times New Roman"/>
          <w:sz w:val="28"/>
          <w:szCs w:val="28"/>
        </w:rPr>
        <w:t>2.3. План подготовки к отопительному периоду ежегодно разрабатывается и утверждается организационно-распорядительным документом управляющих организаций, эксплуатирующих организаций - не позднее 30 апреля.</w:t>
      </w:r>
    </w:p>
    <w:p w:rsidR="0090762B" w:rsidRDefault="0090762B" w:rsidP="0090762B">
      <w:pPr>
        <w:pStyle w:val="ac"/>
        <w:ind w:firstLine="709"/>
        <w:jc w:val="both"/>
        <w:rPr>
          <w:rFonts w:ascii="Times New Roman" w:hAnsi="Times New Roman" w:cs="Times New Roman"/>
          <w:sz w:val="28"/>
          <w:szCs w:val="28"/>
        </w:rPr>
      </w:pPr>
      <w:r w:rsidRPr="00933154">
        <w:rPr>
          <w:rFonts w:ascii="Times New Roman" w:hAnsi="Times New Roman" w:cs="Times New Roman"/>
          <w:sz w:val="28"/>
          <w:szCs w:val="28"/>
        </w:rPr>
        <w:t xml:space="preserve">2.4. План подготовки к отопительному периоду должен содержать организационные и технические мероприятия, предусмотренные </w:t>
      </w:r>
      <w:hyperlink w:anchor="P86">
        <w:r w:rsidRPr="00933154">
          <w:rPr>
            <w:rFonts w:ascii="Times New Roman" w:hAnsi="Times New Roman" w:cs="Times New Roman"/>
            <w:sz w:val="28"/>
            <w:szCs w:val="28"/>
          </w:rPr>
          <w:t>пунктом</w:t>
        </w:r>
      </w:hyperlink>
      <w:r w:rsidRPr="00933154">
        <w:rPr>
          <w:rFonts w:ascii="Times New Roman" w:hAnsi="Times New Roman" w:cs="Times New Roman"/>
          <w:sz w:val="28"/>
          <w:szCs w:val="28"/>
        </w:rPr>
        <w:t xml:space="preserve"> </w:t>
      </w:r>
      <w:hyperlink w:anchor="P148">
        <w:r w:rsidRPr="00933154">
          <w:rPr>
            <w:rFonts w:ascii="Times New Roman" w:hAnsi="Times New Roman" w:cs="Times New Roman"/>
            <w:sz w:val="28"/>
            <w:szCs w:val="28"/>
          </w:rPr>
          <w:t>11</w:t>
        </w:r>
      </w:hyperlink>
      <w:r w:rsidRPr="00933154">
        <w:rPr>
          <w:rFonts w:ascii="Times New Roman" w:hAnsi="Times New Roman" w:cs="Times New Roman"/>
          <w:sz w:val="28"/>
          <w:szCs w:val="28"/>
        </w:rPr>
        <w:t xml:space="preserve"> Правил, с указанием сроков их выполнения, </w:t>
      </w:r>
      <w:proofErr w:type="gramStart"/>
      <w:r w:rsidRPr="00933154">
        <w:rPr>
          <w:rFonts w:ascii="Times New Roman" w:hAnsi="Times New Roman" w:cs="Times New Roman"/>
          <w:sz w:val="28"/>
          <w:szCs w:val="28"/>
        </w:rPr>
        <w:t>включающие</w:t>
      </w:r>
      <w:proofErr w:type="gramEnd"/>
      <w:r w:rsidRPr="00933154">
        <w:rPr>
          <w:rFonts w:ascii="Times New Roman" w:hAnsi="Times New Roman" w:cs="Times New Roman"/>
          <w:sz w:val="28"/>
          <w:szCs w:val="28"/>
        </w:rPr>
        <w:t xml:space="preserve"> в том числе мероприятия, направленные на устранение проблем, выявленных по результатам анализа прохождения предыдущих трех отопительных периодов, произошедших аварийных ситуаций при теплоснабжении в прошлые три отопительных периода.</w:t>
      </w:r>
    </w:p>
    <w:p w:rsidR="0090762B" w:rsidRDefault="0090762B" w:rsidP="0090762B">
      <w:pPr>
        <w:pStyle w:val="ac"/>
        <w:ind w:firstLine="709"/>
        <w:jc w:val="both"/>
        <w:rPr>
          <w:rFonts w:ascii="Times New Roman" w:hAnsi="Times New Roman" w:cs="Times New Roman"/>
          <w:sz w:val="28"/>
          <w:szCs w:val="28"/>
        </w:rPr>
      </w:pPr>
      <w:r w:rsidRPr="00933154">
        <w:rPr>
          <w:rFonts w:ascii="Times New Roman" w:hAnsi="Times New Roman" w:cs="Times New Roman"/>
          <w:sz w:val="28"/>
          <w:szCs w:val="28"/>
        </w:rPr>
        <w:t xml:space="preserve">2.5. </w:t>
      </w:r>
      <w:proofErr w:type="gramStart"/>
      <w:r w:rsidRPr="00933154">
        <w:rPr>
          <w:rFonts w:ascii="Times New Roman" w:hAnsi="Times New Roman" w:cs="Times New Roman"/>
          <w:sz w:val="28"/>
          <w:szCs w:val="28"/>
        </w:rPr>
        <w:t xml:space="preserve">План подготовки к отопительному периоду в целях синхронизации сроков выполнения работ и мероприятий, требующих отключения горячего водоснабжения, заполнения </w:t>
      </w:r>
      <w:proofErr w:type="spellStart"/>
      <w:r w:rsidRPr="00933154">
        <w:rPr>
          <w:rFonts w:ascii="Times New Roman" w:hAnsi="Times New Roman" w:cs="Times New Roman"/>
          <w:sz w:val="28"/>
          <w:szCs w:val="28"/>
        </w:rPr>
        <w:t>теплопотребляющих</w:t>
      </w:r>
      <w:proofErr w:type="spellEnd"/>
      <w:r w:rsidRPr="00933154">
        <w:rPr>
          <w:rFonts w:ascii="Times New Roman" w:hAnsi="Times New Roman" w:cs="Times New Roman"/>
          <w:sz w:val="28"/>
          <w:szCs w:val="28"/>
        </w:rPr>
        <w:t xml:space="preserve"> установок и тепловых сетей сетевой водой после выполнения ремонтных работ, должен согласовываться с единой теплоснабжающей организацией, при этом сроки согласования не должны превышать 15 рабочих дней со дня получения единой теплоснабжающей организацией плана подготовки к отопительному периоду на рассмотрение. </w:t>
      </w:r>
      <w:proofErr w:type="gramEnd"/>
    </w:p>
    <w:p w:rsidR="0090762B" w:rsidRDefault="0090762B" w:rsidP="0090762B">
      <w:pPr>
        <w:pStyle w:val="ac"/>
        <w:ind w:firstLine="709"/>
        <w:jc w:val="both"/>
        <w:rPr>
          <w:rFonts w:ascii="Times New Roman" w:hAnsi="Times New Roman" w:cs="Times New Roman"/>
          <w:sz w:val="28"/>
          <w:szCs w:val="28"/>
        </w:rPr>
      </w:pPr>
      <w:r w:rsidRPr="00742A2E">
        <w:rPr>
          <w:rFonts w:ascii="Times New Roman" w:hAnsi="Times New Roman" w:cs="Times New Roman"/>
          <w:sz w:val="28"/>
          <w:szCs w:val="28"/>
        </w:rPr>
        <w:t xml:space="preserve">2.6. План подготовки к отопительному периоду в течение 5 рабочих дней со дня его утверждения направляется управляющими организациями, эксплуатирующими организациями в </w:t>
      </w:r>
      <w:r w:rsidR="008434F6">
        <w:rPr>
          <w:rFonts w:ascii="Times New Roman" w:hAnsi="Times New Roman" w:cs="Times New Roman"/>
          <w:sz w:val="28"/>
          <w:szCs w:val="28"/>
        </w:rPr>
        <w:t>а</w:t>
      </w:r>
      <w:r w:rsidRPr="00742A2E">
        <w:rPr>
          <w:rFonts w:ascii="Times New Roman" w:hAnsi="Times New Roman" w:cs="Times New Roman"/>
          <w:sz w:val="28"/>
          <w:szCs w:val="28"/>
        </w:rPr>
        <w:t xml:space="preserve">дминистрацию </w:t>
      </w:r>
      <w:r w:rsidR="008434F6">
        <w:rPr>
          <w:rFonts w:ascii="Times New Roman" w:hAnsi="Times New Roman" w:cs="Times New Roman"/>
          <w:sz w:val="28"/>
          <w:szCs w:val="28"/>
        </w:rPr>
        <w:t>Назаровского</w:t>
      </w:r>
      <w:r>
        <w:rPr>
          <w:rFonts w:ascii="Times New Roman" w:hAnsi="Times New Roman" w:cs="Times New Roman"/>
          <w:sz w:val="28"/>
          <w:szCs w:val="28"/>
        </w:rPr>
        <w:t xml:space="preserve"> муниципального округа</w:t>
      </w:r>
      <w:r w:rsidRPr="00742A2E">
        <w:rPr>
          <w:rFonts w:ascii="Times New Roman" w:hAnsi="Times New Roman" w:cs="Times New Roman"/>
          <w:sz w:val="28"/>
          <w:szCs w:val="28"/>
        </w:rPr>
        <w:t>.</w:t>
      </w:r>
    </w:p>
    <w:p w:rsidR="0090762B" w:rsidRDefault="0090762B" w:rsidP="0090762B">
      <w:pPr>
        <w:pStyle w:val="ac"/>
        <w:ind w:firstLine="709"/>
        <w:jc w:val="both"/>
        <w:rPr>
          <w:rFonts w:ascii="Times New Roman" w:hAnsi="Times New Roman" w:cs="Times New Roman"/>
          <w:sz w:val="28"/>
          <w:szCs w:val="28"/>
        </w:rPr>
      </w:pPr>
      <w:r w:rsidRPr="00742A2E">
        <w:rPr>
          <w:rFonts w:ascii="Times New Roman" w:hAnsi="Times New Roman" w:cs="Times New Roman"/>
          <w:sz w:val="28"/>
          <w:szCs w:val="28"/>
        </w:rPr>
        <w:t>Допускается внесение корректировок в план подготовки к отопительному периоду в случае изменения условий эксплуатации или непредвиденных обстоятель</w:t>
      </w:r>
      <w:proofErr w:type="gramStart"/>
      <w:r w:rsidRPr="00742A2E">
        <w:rPr>
          <w:rFonts w:ascii="Times New Roman" w:hAnsi="Times New Roman" w:cs="Times New Roman"/>
          <w:sz w:val="28"/>
          <w:szCs w:val="28"/>
        </w:rPr>
        <w:t>ств пр</w:t>
      </w:r>
      <w:proofErr w:type="gramEnd"/>
      <w:r w:rsidRPr="00742A2E">
        <w:rPr>
          <w:rFonts w:ascii="Times New Roman" w:hAnsi="Times New Roman" w:cs="Times New Roman"/>
          <w:sz w:val="28"/>
          <w:szCs w:val="28"/>
        </w:rPr>
        <w:t xml:space="preserve">и условии синхронизации сроков выполнения работ и мероприятий, требующих отключения горячего водоснабжения, заполнения </w:t>
      </w:r>
      <w:proofErr w:type="spellStart"/>
      <w:r w:rsidRPr="00742A2E">
        <w:rPr>
          <w:rFonts w:ascii="Times New Roman" w:hAnsi="Times New Roman" w:cs="Times New Roman"/>
          <w:sz w:val="28"/>
          <w:szCs w:val="28"/>
        </w:rPr>
        <w:t>теплопотребляющих</w:t>
      </w:r>
      <w:proofErr w:type="spellEnd"/>
      <w:r w:rsidRPr="00742A2E">
        <w:rPr>
          <w:rFonts w:ascii="Times New Roman" w:hAnsi="Times New Roman" w:cs="Times New Roman"/>
          <w:sz w:val="28"/>
          <w:szCs w:val="28"/>
        </w:rPr>
        <w:t xml:space="preserve"> установок и тепловых сетей сетевой водой. </w:t>
      </w:r>
    </w:p>
    <w:p w:rsidR="0090762B" w:rsidRDefault="0090762B" w:rsidP="0090762B">
      <w:pPr>
        <w:pStyle w:val="ac"/>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Pr="00C12C59">
        <w:rPr>
          <w:rFonts w:ascii="Times New Roman" w:hAnsi="Times New Roman" w:cs="Times New Roman"/>
          <w:sz w:val="28"/>
          <w:szCs w:val="28"/>
        </w:rPr>
        <w:t xml:space="preserve">Планы подготовки к отопительному периоду управляющих организаций, эксплуатирующих организаций размещаются на официальных сайтах (при наличии) организаций не позднее 5 рабочих дней со дня их утверждения. </w:t>
      </w:r>
    </w:p>
    <w:p w:rsidR="0090762B" w:rsidRDefault="0090762B" w:rsidP="0090762B">
      <w:pPr>
        <w:pStyle w:val="ac"/>
        <w:ind w:firstLine="709"/>
        <w:jc w:val="both"/>
        <w:rPr>
          <w:rFonts w:ascii="Times New Roman" w:hAnsi="Times New Roman" w:cs="Times New Roman"/>
          <w:sz w:val="28"/>
          <w:szCs w:val="28"/>
        </w:rPr>
      </w:pPr>
      <w:r w:rsidRPr="008C3BE9">
        <w:rPr>
          <w:rFonts w:ascii="Times New Roman" w:hAnsi="Times New Roman" w:cs="Times New Roman"/>
          <w:sz w:val="28"/>
          <w:szCs w:val="28"/>
        </w:rPr>
        <w:t xml:space="preserve">Управляющие организации, эксплуатирующие организации, у которых </w:t>
      </w:r>
      <w:r w:rsidRPr="008C3BE9">
        <w:rPr>
          <w:rFonts w:ascii="Times New Roman" w:hAnsi="Times New Roman" w:cs="Times New Roman"/>
          <w:sz w:val="28"/>
          <w:szCs w:val="28"/>
        </w:rPr>
        <w:lastRenderedPageBreak/>
        <w:t xml:space="preserve">отсутствует официальный сайт, направляют план подготовки к отопительному периоду в обозначенные сроки, в </w:t>
      </w:r>
      <w:r w:rsidR="008434F6">
        <w:rPr>
          <w:rFonts w:ascii="Times New Roman" w:hAnsi="Times New Roman" w:cs="Times New Roman"/>
          <w:sz w:val="28"/>
          <w:szCs w:val="28"/>
        </w:rPr>
        <w:t>а</w:t>
      </w:r>
      <w:r w:rsidRPr="008C3BE9">
        <w:rPr>
          <w:rFonts w:ascii="Times New Roman" w:hAnsi="Times New Roman" w:cs="Times New Roman"/>
          <w:sz w:val="28"/>
          <w:szCs w:val="28"/>
        </w:rPr>
        <w:t xml:space="preserve">дминистрацию </w:t>
      </w:r>
      <w:r w:rsidR="008434F6">
        <w:rPr>
          <w:rFonts w:ascii="Times New Roman" w:hAnsi="Times New Roman" w:cs="Times New Roman"/>
          <w:sz w:val="28"/>
          <w:szCs w:val="28"/>
        </w:rPr>
        <w:t>Назаровского муниципального округа</w:t>
      </w:r>
      <w:r w:rsidRPr="008C3BE9">
        <w:rPr>
          <w:rFonts w:ascii="Times New Roman" w:hAnsi="Times New Roman" w:cs="Times New Roman"/>
          <w:sz w:val="28"/>
          <w:szCs w:val="28"/>
        </w:rPr>
        <w:t xml:space="preserve"> для размещения на официальном сайте органа местного самоуправления в информационно-телекоммуникационной сети "Интернет". </w:t>
      </w:r>
    </w:p>
    <w:p w:rsidR="0090762B" w:rsidRDefault="0090762B" w:rsidP="0090762B">
      <w:pPr>
        <w:pStyle w:val="ac"/>
        <w:ind w:firstLine="709"/>
        <w:jc w:val="both"/>
        <w:rPr>
          <w:rFonts w:ascii="Times New Roman" w:hAnsi="Times New Roman" w:cs="Times New Roman"/>
          <w:sz w:val="28"/>
          <w:szCs w:val="28"/>
        </w:rPr>
      </w:pPr>
      <w:r>
        <w:rPr>
          <w:rFonts w:ascii="Times New Roman" w:hAnsi="Times New Roman" w:cs="Times New Roman"/>
          <w:sz w:val="28"/>
          <w:szCs w:val="28"/>
        </w:rPr>
        <w:t>2.8.</w:t>
      </w:r>
      <w:r w:rsidRPr="004A0465">
        <w:rPr>
          <w:rFonts w:ascii="Times New Roman" w:hAnsi="Times New Roman" w:cs="Times New Roman"/>
          <w:sz w:val="28"/>
          <w:szCs w:val="28"/>
        </w:rPr>
        <w:t xml:space="preserve"> В целях обеспечения </w:t>
      </w:r>
      <w:proofErr w:type="gramStart"/>
      <w:r w:rsidRPr="004A0465">
        <w:rPr>
          <w:rFonts w:ascii="Times New Roman" w:hAnsi="Times New Roman" w:cs="Times New Roman"/>
          <w:sz w:val="28"/>
          <w:szCs w:val="28"/>
        </w:rPr>
        <w:t>готовности</w:t>
      </w:r>
      <w:proofErr w:type="gramEnd"/>
      <w:r w:rsidRPr="004A0465">
        <w:rPr>
          <w:rFonts w:ascii="Times New Roman" w:hAnsi="Times New Roman" w:cs="Times New Roman"/>
          <w:sz w:val="28"/>
          <w:szCs w:val="28"/>
        </w:rPr>
        <w:t xml:space="preserve"> к отопительному периоду</w:t>
      </w:r>
      <w:r>
        <w:rPr>
          <w:rFonts w:ascii="Times New Roman" w:hAnsi="Times New Roman" w:cs="Times New Roman"/>
          <w:sz w:val="28"/>
          <w:szCs w:val="28"/>
        </w:rPr>
        <w:t xml:space="preserve"> управляющие организации, эксплуатирующие организации обязаны:</w:t>
      </w:r>
      <w:bookmarkStart w:id="3" w:name="P149"/>
      <w:bookmarkEnd w:id="3"/>
    </w:p>
    <w:p w:rsidR="0090762B" w:rsidRDefault="0090762B" w:rsidP="0090762B">
      <w:pPr>
        <w:pStyle w:val="ac"/>
        <w:ind w:firstLine="709"/>
        <w:jc w:val="both"/>
        <w:rPr>
          <w:rFonts w:ascii="Times New Roman" w:hAnsi="Times New Roman" w:cs="Times New Roman"/>
          <w:sz w:val="28"/>
          <w:szCs w:val="28"/>
        </w:rPr>
      </w:pPr>
      <w:r w:rsidRPr="004A0465">
        <w:rPr>
          <w:rFonts w:ascii="Times New Roman" w:hAnsi="Times New Roman" w:cs="Times New Roman"/>
          <w:sz w:val="28"/>
          <w:szCs w:val="28"/>
        </w:rPr>
        <w:t xml:space="preserve">2.8.1. Выполнить требования, установленные </w:t>
      </w:r>
      <w:hyperlink r:id="rId10">
        <w:r w:rsidRPr="004A0465">
          <w:rPr>
            <w:rFonts w:ascii="Times New Roman" w:hAnsi="Times New Roman" w:cs="Times New Roman"/>
            <w:sz w:val="28"/>
            <w:szCs w:val="28"/>
          </w:rPr>
          <w:t>частью 6 статьи 20</w:t>
        </w:r>
      </w:hyperlink>
      <w:r w:rsidRPr="004A0465">
        <w:rPr>
          <w:rFonts w:ascii="Times New Roman" w:hAnsi="Times New Roman" w:cs="Times New Roman"/>
          <w:sz w:val="28"/>
          <w:szCs w:val="28"/>
        </w:rPr>
        <w:t xml:space="preserve"> и </w:t>
      </w:r>
      <w:hyperlink r:id="rId11">
        <w:r w:rsidRPr="004A0465">
          <w:rPr>
            <w:rFonts w:ascii="Times New Roman" w:hAnsi="Times New Roman" w:cs="Times New Roman"/>
            <w:sz w:val="28"/>
            <w:szCs w:val="28"/>
          </w:rPr>
          <w:t>частью 3 статьи 23.2</w:t>
        </w:r>
      </w:hyperlink>
      <w:r w:rsidRPr="004A0465">
        <w:rPr>
          <w:rFonts w:ascii="Times New Roman" w:hAnsi="Times New Roman" w:cs="Times New Roman"/>
          <w:sz w:val="28"/>
          <w:szCs w:val="28"/>
        </w:rPr>
        <w:t xml:space="preserve"> Федерального закона о теплоснабжении.</w:t>
      </w:r>
      <w:bookmarkStart w:id="4" w:name="P150"/>
      <w:bookmarkEnd w:id="4"/>
    </w:p>
    <w:p w:rsidR="0090762B" w:rsidRDefault="0090762B" w:rsidP="0090762B">
      <w:pPr>
        <w:pStyle w:val="ac"/>
        <w:ind w:firstLine="709"/>
        <w:jc w:val="both"/>
        <w:rPr>
          <w:rFonts w:ascii="Times New Roman" w:hAnsi="Times New Roman" w:cs="Times New Roman"/>
          <w:sz w:val="28"/>
          <w:szCs w:val="28"/>
        </w:rPr>
      </w:pPr>
      <w:r>
        <w:rPr>
          <w:rFonts w:ascii="Times New Roman" w:hAnsi="Times New Roman" w:cs="Times New Roman"/>
          <w:sz w:val="28"/>
          <w:szCs w:val="28"/>
        </w:rPr>
        <w:t>2.8.2.</w:t>
      </w:r>
      <w:r w:rsidRPr="004A0465">
        <w:rPr>
          <w:rFonts w:ascii="Times New Roman" w:hAnsi="Times New Roman" w:cs="Times New Roman"/>
          <w:sz w:val="28"/>
          <w:szCs w:val="28"/>
        </w:rPr>
        <w:t xml:space="preserve"> Обеспечить выполнение требований </w:t>
      </w:r>
      <w:hyperlink r:id="rId12">
        <w:r w:rsidRPr="004A0465">
          <w:rPr>
            <w:rFonts w:ascii="Times New Roman" w:hAnsi="Times New Roman" w:cs="Times New Roman"/>
            <w:sz w:val="28"/>
            <w:szCs w:val="28"/>
          </w:rPr>
          <w:t>Правил</w:t>
        </w:r>
      </w:hyperlink>
      <w:r w:rsidRPr="004A0465">
        <w:rPr>
          <w:rFonts w:ascii="Times New Roman" w:hAnsi="Times New Roman" w:cs="Times New Roman"/>
          <w:sz w:val="28"/>
          <w:szCs w:val="28"/>
        </w:rPr>
        <w:t xml:space="preserve"> и норм технической эксплуатации жилищного фонда, утвержденных постановлением Госстроя России от 27 сентября 2003 г. </w:t>
      </w:r>
      <w:r>
        <w:rPr>
          <w:rFonts w:ascii="Times New Roman" w:hAnsi="Times New Roman" w:cs="Times New Roman"/>
          <w:sz w:val="28"/>
          <w:szCs w:val="28"/>
        </w:rPr>
        <w:t>№</w:t>
      </w:r>
      <w:r w:rsidRPr="004A0465">
        <w:rPr>
          <w:rFonts w:ascii="Times New Roman" w:hAnsi="Times New Roman" w:cs="Times New Roman"/>
          <w:sz w:val="28"/>
          <w:szCs w:val="28"/>
        </w:rPr>
        <w:t xml:space="preserve"> 170 (далее - Правила </w:t>
      </w:r>
      <w:r>
        <w:rPr>
          <w:rFonts w:ascii="Times New Roman" w:hAnsi="Times New Roman" w:cs="Times New Roman"/>
          <w:sz w:val="28"/>
          <w:szCs w:val="28"/>
        </w:rPr>
        <w:t>№ 170).</w:t>
      </w:r>
    </w:p>
    <w:p w:rsidR="0090762B" w:rsidRPr="006E0584" w:rsidRDefault="0090762B" w:rsidP="0090762B">
      <w:pPr>
        <w:pStyle w:val="ac"/>
        <w:ind w:firstLine="709"/>
        <w:jc w:val="both"/>
        <w:rPr>
          <w:rFonts w:ascii="Times New Roman" w:hAnsi="Times New Roman" w:cs="Times New Roman"/>
          <w:sz w:val="28"/>
          <w:szCs w:val="28"/>
        </w:rPr>
      </w:pPr>
      <w:r>
        <w:rPr>
          <w:rFonts w:ascii="Times New Roman" w:hAnsi="Times New Roman" w:cs="Times New Roman"/>
          <w:sz w:val="28"/>
          <w:szCs w:val="28"/>
        </w:rPr>
        <w:t>2</w:t>
      </w:r>
      <w:r w:rsidRPr="006E0584">
        <w:rPr>
          <w:rFonts w:ascii="Times New Roman" w:hAnsi="Times New Roman" w:cs="Times New Roman"/>
          <w:sz w:val="28"/>
          <w:szCs w:val="28"/>
        </w:rPr>
        <w:t>.</w:t>
      </w:r>
      <w:r>
        <w:rPr>
          <w:rFonts w:ascii="Times New Roman" w:hAnsi="Times New Roman" w:cs="Times New Roman"/>
          <w:sz w:val="28"/>
          <w:szCs w:val="28"/>
        </w:rPr>
        <w:t>8.3</w:t>
      </w:r>
      <w:r w:rsidRPr="006E0584">
        <w:rPr>
          <w:rFonts w:ascii="Times New Roman" w:hAnsi="Times New Roman" w:cs="Times New Roman"/>
          <w:sz w:val="28"/>
          <w:szCs w:val="28"/>
        </w:rPr>
        <w:t xml:space="preserve">. </w:t>
      </w:r>
      <w:proofErr w:type="gramStart"/>
      <w:r w:rsidRPr="006E0584">
        <w:rPr>
          <w:rFonts w:ascii="Times New Roman" w:hAnsi="Times New Roman" w:cs="Times New Roman"/>
          <w:sz w:val="28"/>
          <w:szCs w:val="28"/>
        </w:rPr>
        <w:t xml:space="preserve">Обеспечить выполнение предписаний, содержащих требования об устранении нарушений требований </w:t>
      </w:r>
      <w:hyperlink r:id="rId13">
        <w:r w:rsidRPr="006E0584">
          <w:rPr>
            <w:rFonts w:ascii="Times New Roman" w:hAnsi="Times New Roman" w:cs="Times New Roman"/>
            <w:sz w:val="28"/>
            <w:szCs w:val="28"/>
          </w:rPr>
          <w:t>пунктов 6</w:t>
        </w:r>
      </w:hyperlink>
      <w:r w:rsidRPr="006E0584">
        <w:rPr>
          <w:rFonts w:ascii="Times New Roman" w:hAnsi="Times New Roman" w:cs="Times New Roman"/>
          <w:sz w:val="28"/>
          <w:szCs w:val="28"/>
        </w:rPr>
        <w:t xml:space="preserve">, </w:t>
      </w:r>
      <w:hyperlink r:id="rId14">
        <w:r w:rsidRPr="006E0584">
          <w:rPr>
            <w:rFonts w:ascii="Times New Roman" w:hAnsi="Times New Roman" w:cs="Times New Roman"/>
            <w:sz w:val="28"/>
            <w:szCs w:val="28"/>
          </w:rPr>
          <w:t>32</w:t>
        </w:r>
      </w:hyperlink>
      <w:r w:rsidRPr="006E0584">
        <w:rPr>
          <w:rFonts w:ascii="Times New Roman" w:hAnsi="Times New Roman" w:cs="Times New Roman"/>
          <w:sz w:val="28"/>
          <w:szCs w:val="28"/>
        </w:rPr>
        <w:t xml:space="preserve">, </w:t>
      </w:r>
      <w:hyperlink r:id="rId15">
        <w:r w:rsidRPr="006E0584">
          <w:rPr>
            <w:rFonts w:ascii="Times New Roman" w:hAnsi="Times New Roman" w:cs="Times New Roman"/>
            <w:sz w:val="28"/>
            <w:szCs w:val="28"/>
          </w:rPr>
          <w:t>35</w:t>
        </w:r>
      </w:hyperlink>
      <w:r w:rsidRPr="006E0584">
        <w:rPr>
          <w:rFonts w:ascii="Times New Roman" w:hAnsi="Times New Roman" w:cs="Times New Roman"/>
          <w:sz w:val="28"/>
          <w:szCs w:val="28"/>
        </w:rPr>
        <w:t xml:space="preserve">, </w:t>
      </w:r>
      <w:hyperlink r:id="rId16">
        <w:r w:rsidRPr="006E0584">
          <w:rPr>
            <w:rFonts w:ascii="Times New Roman" w:hAnsi="Times New Roman" w:cs="Times New Roman"/>
            <w:sz w:val="28"/>
            <w:szCs w:val="28"/>
          </w:rPr>
          <w:t>59</w:t>
        </w:r>
      </w:hyperlink>
      <w:r w:rsidRPr="006E0584">
        <w:rPr>
          <w:rFonts w:ascii="Times New Roman" w:hAnsi="Times New Roman" w:cs="Times New Roman"/>
          <w:sz w:val="28"/>
          <w:szCs w:val="28"/>
        </w:rPr>
        <w:t xml:space="preserve">, </w:t>
      </w:r>
      <w:hyperlink r:id="rId17">
        <w:r w:rsidRPr="006E0584">
          <w:rPr>
            <w:rFonts w:ascii="Times New Roman" w:hAnsi="Times New Roman" w:cs="Times New Roman"/>
            <w:sz w:val="28"/>
            <w:szCs w:val="28"/>
          </w:rPr>
          <w:t>60</w:t>
        </w:r>
      </w:hyperlink>
      <w:r w:rsidRPr="006E0584">
        <w:rPr>
          <w:rFonts w:ascii="Times New Roman" w:hAnsi="Times New Roman" w:cs="Times New Roman"/>
          <w:sz w:val="28"/>
          <w:szCs w:val="28"/>
        </w:rPr>
        <w:t xml:space="preserve">, </w:t>
      </w:r>
      <w:hyperlink r:id="rId18">
        <w:r w:rsidRPr="006E0584">
          <w:rPr>
            <w:rFonts w:ascii="Times New Roman" w:hAnsi="Times New Roman" w:cs="Times New Roman"/>
            <w:sz w:val="28"/>
            <w:szCs w:val="28"/>
          </w:rPr>
          <w:t>66</w:t>
        </w:r>
      </w:hyperlink>
      <w:r w:rsidRPr="006E0584">
        <w:rPr>
          <w:rFonts w:ascii="Times New Roman" w:hAnsi="Times New Roman" w:cs="Times New Roman"/>
          <w:sz w:val="28"/>
          <w:szCs w:val="28"/>
        </w:rPr>
        <w:t xml:space="preserve">, </w:t>
      </w:r>
      <w:hyperlink r:id="rId19">
        <w:r w:rsidRPr="006E0584">
          <w:rPr>
            <w:rFonts w:ascii="Times New Roman" w:hAnsi="Times New Roman" w:cs="Times New Roman"/>
            <w:sz w:val="28"/>
            <w:szCs w:val="28"/>
          </w:rPr>
          <w:t>абзаца первого пункта 155</w:t>
        </w:r>
      </w:hyperlink>
      <w:r w:rsidRPr="006E0584">
        <w:rPr>
          <w:rFonts w:ascii="Times New Roman" w:hAnsi="Times New Roman" w:cs="Times New Roman"/>
          <w:sz w:val="28"/>
          <w:szCs w:val="28"/>
        </w:rPr>
        <w:t xml:space="preserve">, </w:t>
      </w:r>
      <w:hyperlink r:id="rId20">
        <w:r w:rsidRPr="006E0584">
          <w:rPr>
            <w:rFonts w:ascii="Times New Roman" w:hAnsi="Times New Roman" w:cs="Times New Roman"/>
            <w:sz w:val="28"/>
            <w:szCs w:val="28"/>
          </w:rPr>
          <w:t>пунктов 156</w:t>
        </w:r>
      </w:hyperlink>
      <w:r w:rsidRPr="006E0584">
        <w:rPr>
          <w:rFonts w:ascii="Times New Roman" w:hAnsi="Times New Roman" w:cs="Times New Roman"/>
          <w:sz w:val="28"/>
          <w:szCs w:val="28"/>
        </w:rPr>
        <w:t xml:space="preserve">, </w:t>
      </w:r>
      <w:hyperlink r:id="rId21">
        <w:r w:rsidRPr="006E0584">
          <w:rPr>
            <w:rFonts w:ascii="Times New Roman" w:hAnsi="Times New Roman" w:cs="Times New Roman"/>
            <w:sz w:val="28"/>
            <w:szCs w:val="28"/>
          </w:rPr>
          <w:t>157</w:t>
        </w:r>
      </w:hyperlink>
      <w:r w:rsidRPr="006E0584">
        <w:rPr>
          <w:rFonts w:ascii="Times New Roman" w:hAnsi="Times New Roman" w:cs="Times New Roman"/>
          <w:sz w:val="28"/>
          <w:szCs w:val="28"/>
        </w:rPr>
        <w:t xml:space="preserve">, </w:t>
      </w:r>
      <w:hyperlink r:id="rId22">
        <w:r w:rsidRPr="006E0584">
          <w:rPr>
            <w:rFonts w:ascii="Times New Roman" w:hAnsi="Times New Roman" w:cs="Times New Roman"/>
            <w:sz w:val="28"/>
            <w:szCs w:val="28"/>
          </w:rPr>
          <w:t>337</w:t>
        </w:r>
      </w:hyperlink>
      <w:r w:rsidRPr="006E0584">
        <w:rPr>
          <w:rFonts w:ascii="Times New Roman" w:hAnsi="Times New Roman" w:cs="Times New Roman"/>
          <w:sz w:val="28"/>
          <w:szCs w:val="28"/>
        </w:rPr>
        <w:t xml:space="preserve">, </w:t>
      </w:r>
      <w:hyperlink r:id="rId23">
        <w:r w:rsidRPr="006E0584">
          <w:rPr>
            <w:rFonts w:ascii="Times New Roman" w:hAnsi="Times New Roman" w:cs="Times New Roman"/>
            <w:sz w:val="28"/>
            <w:szCs w:val="28"/>
          </w:rPr>
          <w:t>375</w:t>
        </w:r>
      </w:hyperlink>
      <w:r w:rsidRPr="006E0584">
        <w:rPr>
          <w:rFonts w:ascii="Times New Roman" w:hAnsi="Times New Roman" w:cs="Times New Roman"/>
          <w:sz w:val="28"/>
          <w:szCs w:val="28"/>
        </w:rPr>
        <w:t xml:space="preserve">, </w:t>
      </w:r>
      <w:hyperlink r:id="rId24">
        <w:r w:rsidRPr="006E0584">
          <w:rPr>
            <w:rFonts w:ascii="Times New Roman" w:hAnsi="Times New Roman" w:cs="Times New Roman"/>
            <w:sz w:val="28"/>
            <w:szCs w:val="28"/>
          </w:rPr>
          <w:t>393</w:t>
        </w:r>
      </w:hyperlink>
      <w:r w:rsidRPr="006E0584">
        <w:rPr>
          <w:rFonts w:ascii="Times New Roman" w:hAnsi="Times New Roman" w:cs="Times New Roman"/>
          <w:sz w:val="28"/>
          <w:szCs w:val="28"/>
        </w:rPr>
        <w:t xml:space="preserve">, </w:t>
      </w:r>
      <w:hyperlink r:id="rId25">
        <w:r w:rsidRPr="006E0584">
          <w:rPr>
            <w:rFonts w:ascii="Times New Roman" w:hAnsi="Times New Roman" w:cs="Times New Roman"/>
            <w:sz w:val="28"/>
            <w:szCs w:val="28"/>
          </w:rPr>
          <w:t>абзацев второго</w:t>
        </w:r>
      </w:hyperlink>
      <w:r w:rsidRPr="006E0584">
        <w:rPr>
          <w:rFonts w:ascii="Times New Roman" w:hAnsi="Times New Roman" w:cs="Times New Roman"/>
          <w:sz w:val="28"/>
          <w:szCs w:val="28"/>
        </w:rPr>
        <w:t xml:space="preserve"> - </w:t>
      </w:r>
      <w:hyperlink r:id="rId26">
        <w:r w:rsidRPr="006E0584">
          <w:rPr>
            <w:rFonts w:ascii="Times New Roman" w:hAnsi="Times New Roman" w:cs="Times New Roman"/>
            <w:sz w:val="28"/>
            <w:szCs w:val="28"/>
          </w:rPr>
          <w:t>четвертого</w:t>
        </w:r>
      </w:hyperlink>
      <w:r w:rsidRPr="006E0584">
        <w:rPr>
          <w:rFonts w:ascii="Times New Roman" w:hAnsi="Times New Roman" w:cs="Times New Roman"/>
          <w:sz w:val="28"/>
          <w:szCs w:val="28"/>
        </w:rPr>
        <w:t xml:space="preserve">, </w:t>
      </w:r>
      <w:hyperlink r:id="rId27">
        <w:r w:rsidRPr="006E0584">
          <w:rPr>
            <w:rFonts w:ascii="Times New Roman" w:hAnsi="Times New Roman" w:cs="Times New Roman"/>
            <w:sz w:val="28"/>
            <w:szCs w:val="28"/>
          </w:rPr>
          <w:t>шестого</w:t>
        </w:r>
      </w:hyperlink>
      <w:r w:rsidRPr="006E0584">
        <w:rPr>
          <w:rFonts w:ascii="Times New Roman" w:hAnsi="Times New Roman" w:cs="Times New Roman"/>
          <w:sz w:val="28"/>
          <w:szCs w:val="28"/>
        </w:rPr>
        <w:t xml:space="preserve"> - </w:t>
      </w:r>
      <w:hyperlink r:id="rId28">
        <w:r w:rsidRPr="006E0584">
          <w:rPr>
            <w:rFonts w:ascii="Times New Roman" w:hAnsi="Times New Roman" w:cs="Times New Roman"/>
            <w:sz w:val="28"/>
            <w:szCs w:val="28"/>
          </w:rPr>
          <w:t>восьмого</w:t>
        </w:r>
      </w:hyperlink>
      <w:r w:rsidRPr="006E0584">
        <w:rPr>
          <w:rFonts w:ascii="Times New Roman" w:hAnsi="Times New Roman" w:cs="Times New Roman"/>
          <w:sz w:val="28"/>
          <w:szCs w:val="28"/>
        </w:rPr>
        <w:t xml:space="preserve">, </w:t>
      </w:r>
      <w:hyperlink r:id="rId29">
        <w:r w:rsidRPr="006E0584">
          <w:rPr>
            <w:rFonts w:ascii="Times New Roman" w:hAnsi="Times New Roman" w:cs="Times New Roman"/>
            <w:sz w:val="28"/>
            <w:szCs w:val="28"/>
          </w:rPr>
          <w:t>десятого пункта 404</w:t>
        </w:r>
      </w:hyperlink>
      <w:r w:rsidRPr="006E0584">
        <w:rPr>
          <w:rFonts w:ascii="Times New Roman" w:hAnsi="Times New Roman" w:cs="Times New Roman"/>
          <w:sz w:val="28"/>
          <w:szCs w:val="28"/>
        </w:rPr>
        <w:t>,</w:t>
      </w:r>
      <w:proofErr w:type="gramEnd"/>
      <w:r w:rsidRPr="006E0584">
        <w:rPr>
          <w:rFonts w:ascii="Times New Roman" w:hAnsi="Times New Roman" w:cs="Times New Roman"/>
          <w:sz w:val="28"/>
          <w:szCs w:val="28"/>
        </w:rPr>
        <w:t xml:space="preserve"> </w:t>
      </w:r>
      <w:hyperlink r:id="rId30">
        <w:r w:rsidRPr="006E0584">
          <w:rPr>
            <w:rFonts w:ascii="Times New Roman" w:hAnsi="Times New Roman" w:cs="Times New Roman"/>
            <w:sz w:val="28"/>
            <w:szCs w:val="28"/>
          </w:rPr>
          <w:t>пунктов 408</w:t>
        </w:r>
      </w:hyperlink>
      <w:r w:rsidRPr="006E0584">
        <w:rPr>
          <w:rFonts w:ascii="Times New Roman" w:hAnsi="Times New Roman" w:cs="Times New Roman"/>
          <w:sz w:val="28"/>
          <w:szCs w:val="28"/>
        </w:rPr>
        <w:t xml:space="preserve">, </w:t>
      </w:r>
      <w:hyperlink r:id="rId31">
        <w:r w:rsidRPr="006E0584">
          <w:rPr>
            <w:rFonts w:ascii="Times New Roman" w:hAnsi="Times New Roman" w:cs="Times New Roman"/>
            <w:sz w:val="28"/>
            <w:szCs w:val="28"/>
          </w:rPr>
          <w:t>409</w:t>
        </w:r>
      </w:hyperlink>
      <w:r w:rsidRPr="006E0584">
        <w:rPr>
          <w:rFonts w:ascii="Times New Roman" w:hAnsi="Times New Roman" w:cs="Times New Roman"/>
          <w:sz w:val="28"/>
          <w:szCs w:val="28"/>
        </w:rPr>
        <w:t xml:space="preserve">, </w:t>
      </w:r>
      <w:hyperlink r:id="rId32">
        <w:r w:rsidRPr="006E0584">
          <w:rPr>
            <w:rFonts w:ascii="Times New Roman" w:hAnsi="Times New Roman" w:cs="Times New Roman"/>
            <w:sz w:val="28"/>
            <w:szCs w:val="28"/>
          </w:rPr>
          <w:t>412</w:t>
        </w:r>
      </w:hyperlink>
      <w:r w:rsidRPr="006E0584">
        <w:rPr>
          <w:rFonts w:ascii="Times New Roman" w:hAnsi="Times New Roman" w:cs="Times New Roman"/>
          <w:sz w:val="28"/>
          <w:szCs w:val="28"/>
        </w:rPr>
        <w:t xml:space="preserve">, </w:t>
      </w:r>
      <w:hyperlink r:id="rId33">
        <w:r w:rsidRPr="006E0584">
          <w:rPr>
            <w:rFonts w:ascii="Times New Roman" w:hAnsi="Times New Roman" w:cs="Times New Roman"/>
            <w:sz w:val="28"/>
            <w:szCs w:val="28"/>
          </w:rPr>
          <w:t>435</w:t>
        </w:r>
      </w:hyperlink>
      <w:r w:rsidRPr="006E0584">
        <w:rPr>
          <w:rFonts w:ascii="Times New Roman" w:hAnsi="Times New Roman" w:cs="Times New Roman"/>
          <w:sz w:val="28"/>
          <w:szCs w:val="28"/>
        </w:rPr>
        <w:t xml:space="preserve"> - </w:t>
      </w:r>
      <w:hyperlink r:id="rId34">
        <w:r w:rsidRPr="006E0584">
          <w:rPr>
            <w:rFonts w:ascii="Times New Roman" w:hAnsi="Times New Roman" w:cs="Times New Roman"/>
            <w:sz w:val="28"/>
            <w:szCs w:val="28"/>
          </w:rPr>
          <w:t>439</w:t>
        </w:r>
      </w:hyperlink>
      <w:r w:rsidRPr="006E0584">
        <w:rPr>
          <w:rFonts w:ascii="Times New Roman" w:hAnsi="Times New Roman" w:cs="Times New Roman"/>
          <w:sz w:val="28"/>
          <w:szCs w:val="28"/>
        </w:rPr>
        <w:t xml:space="preserve">, </w:t>
      </w:r>
      <w:hyperlink r:id="rId35">
        <w:r w:rsidRPr="006E0584">
          <w:rPr>
            <w:rFonts w:ascii="Times New Roman" w:hAnsi="Times New Roman" w:cs="Times New Roman"/>
            <w:sz w:val="28"/>
            <w:szCs w:val="28"/>
          </w:rPr>
          <w:t>446</w:t>
        </w:r>
      </w:hyperlink>
      <w:r w:rsidRPr="006E0584">
        <w:rPr>
          <w:rFonts w:ascii="Times New Roman" w:hAnsi="Times New Roman" w:cs="Times New Roman"/>
          <w:sz w:val="28"/>
          <w:szCs w:val="28"/>
        </w:rPr>
        <w:t xml:space="preserve"> - </w:t>
      </w:r>
      <w:hyperlink r:id="rId36">
        <w:r w:rsidRPr="006E0584">
          <w:rPr>
            <w:rFonts w:ascii="Times New Roman" w:hAnsi="Times New Roman" w:cs="Times New Roman"/>
            <w:sz w:val="28"/>
            <w:szCs w:val="28"/>
          </w:rPr>
          <w:t>448</w:t>
        </w:r>
      </w:hyperlink>
      <w:r w:rsidRPr="006E0584">
        <w:rPr>
          <w:rFonts w:ascii="Times New Roman" w:hAnsi="Times New Roman" w:cs="Times New Roman"/>
          <w:sz w:val="28"/>
          <w:szCs w:val="28"/>
        </w:rPr>
        <w:t xml:space="preserve">, </w:t>
      </w:r>
      <w:hyperlink r:id="rId37">
        <w:r w:rsidRPr="006E0584">
          <w:rPr>
            <w:rFonts w:ascii="Times New Roman" w:hAnsi="Times New Roman" w:cs="Times New Roman"/>
            <w:sz w:val="28"/>
            <w:szCs w:val="28"/>
          </w:rPr>
          <w:t>450</w:t>
        </w:r>
      </w:hyperlink>
      <w:r w:rsidRPr="006E0584">
        <w:rPr>
          <w:rFonts w:ascii="Times New Roman" w:hAnsi="Times New Roman" w:cs="Times New Roman"/>
          <w:sz w:val="28"/>
          <w:szCs w:val="28"/>
        </w:rPr>
        <w:t xml:space="preserve"> Правил </w:t>
      </w:r>
      <w:r>
        <w:rPr>
          <w:rFonts w:ascii="Times New Roman" w:hAnsi="Times New Roman" w:cs="Times New Roman"/>
          <w:sz w:val="28"/>
          <w:szCs w:val="28"/>
        </w:rPr>
        <w:t>№</w:t>
      </w:r>
      <w:r w:rsidRPr="006E0584">
        <w:rPr>
          <w:rFonts w:ascii="Times New Roman" w:hAnsi="Times New Roman" w:cs="Times New Roman"/>
          <w:sz w:val="28"/>
          <w:szCs w:val="28"/>
        </w:rPr>
        <w:t xml:space="preserve"> 511, </w:t>
      </w:r>
      <w:hyperlink r:id="rId38">
        <w:r w:rsidRPr="006E0584">
          <w:rPr>
            <w:rFonts w:ascii="Times New Roman" w:hAnsi="Times New Roman" w:cs="Times New Roman"/>
            <w:sz w:val="28"/>
            <w:szCs w:val="28"/>
          </w:rPr>
          <w:t>пунктов 394</w:t>
        </w:r>
      </w:hyperlink>
      <w:r w:rsidRPr="006E0584">
        <w:rPr>
          <w:rFonts w:ascii="Times New Roman" w:hAnsi="Times New Roman" w:cs="Times New Roman"/>
          <w:sz w:val="28"/>
          <w:szCs w:val="28"/>
        </w:rPr>
        <w:t xml:space="preserve">, </w:t>
      </w:r>
      <w:hyperlink r:id="rId39">
        <w:r w:rsidRPr="006E0584">
          <w:rPr>
            <w:rFonts w:ascii="Times New Roman" w:hAnsi="Times New Roman" w:cs="Times New Roman"/>
            <w:sz w:val="28"/>
            <w:szCs w:val="28"/>
          </w:rPr>
          <w:t>396</w:t>
        </w:r>
      </w:hyperlink>
      <w:r w:rsidRPr="006E0584">
        <w:rPr>
          <w:rFonts w:ascii="Times New Roman" w:hAnsi="Times New Roman" w:cs="Times New Roman"/>
          <w:sz w:val="28"/>
          <w:szCs w:val="28"/>
        </w:rPr>
        <w:t xml:space="preserve"> - </w:t>
      </w:r>
      <w:hyperlink r:id="rId40">
        <w:r w:rsidRPr="006E0584">
          <w:rPr>
            <w:rFonts w:ascii="Times New Roman" w:hAnsi="Times New Roman" w:cs="Times New Roman"/>
            <w:sz w:val="28"/>
            <w:szCs w:val="28"/>
          </w:rPr>
          <w:t>399</w:t>
        </w:r>
      </w:hyperlink>
      <w:r w:rsidRPr="006E0584">
        <w:rPr>
          <w:rFonts w:ascii="Times New Roman" w:hAnsi="Times New Roman" w:cs="Times New Roman"/>
          <w:sz w:val="28"/>
          <w:szCs w:val="28"/>
        </w:rPr>
        <w:t xml:space="preserve">, </w:t>
      </w:r>
      <w:hyperlink r:id="rId41">
        <w:r w:rsidRPr="006E0584">
          <w:rPr>
            <w:rFonts w:ascii="Times New Roman" w:hAnsi="Times New Roman" w:cs="Times New Roman"/>
            <w:sz w:val="28"/>
            <w:szCs w:val="28"/>
          </w:rPr>
          <w:t>403</w:t>
        </w:r>
      </w:hyperlink>
      <w:r w:rsidRPr="006E0584">
        <w:rPr>
          <w:rFonts w:ascii="Times New Roman" w:hAnsi="Times New Roman" w:cs="Times New Roman"/>
          <w:sz w:val="28"/>
          <w:szCs w:val="28"/>
        </w:rPr>
        <w:t xml:space="preserve"> Правил промышленной безопасности.</w:t>
      </w:r>
    </w:p>
    <w:p w:rsidR="0090762B" w:rsidRDefault="0090762B" w:rsidP="0090762B">
      <w:pPr>
        <w:pStyle w:val="ac"/>
        <w:ind w:firstLine="709"/>
        <w:jc w:val="both"/>
        <w:rPr>
          <w:rFonts w:ascii="Times New Roman" w:hAnsi="Times New Roman" w:cs="Times New Roman"/>
          <w:sz w:val="28"/>
          <w:szCs w:val="28"/>
        </w:rPr>
      </w:pPr>
      <w:bookmarkStart w:id="5" w:name="P156"/>
      <w:bookmarkEnd w:id="5"/>
      <w:r w:rsidRPr="00952012">
        <w:rPr>
          <w:rFonts w:ascii="Times New Roman" w:hAnsi="Times New Roman" w:cs="Times New Roman"/>
          <w:sz w:val="28"/>
          <w:szCs w:val="28"/>
        </w:rPr>
        <w:t>2.8.4</w:t>
      </w:r>
      <w:r w:rsidR="008434F6">
        <w:rPr>
          <w:rFonts w:ascii="Times New Roman" w:hAnsi="Times New Roman" w:cs="Times New Roman"/>
          <w:sz w:val="28"/>
          <w:szCs w:val="28"/>
        </w:rPr>
        <w:t>.</w:t>
      </w:r>
      <w:r w:rsidRPr="00952012">
        <w:rPr>
          <w:rFonts w:ascii="Times New Roman" w:hAnsi="Times New Roman" w:cs="Times New Roman"/>
          <w:sz w:val="28"/>
          <w:szCs w:val="28"/>
        </w:rPr>
        <w:t xml:space="preserve"> Обеспечить выполнение плана подготовки к отопительному периоду, составленного в соответствии с </w:t>
      </w:r>
      <w:hyperlink r:id="rId42">
        <w:r w:rsidRPr="00952012">
          <w:rPr>
            <w:rFonts w:ascii="Times New Roman" w:hAnsi="Times New Roman" w:cs="Times New Roman"/>
            <w:sz w:val="28"/>
            <w:szCs w:val="28"/>
          </w:rPr>
          <w:t>пунктом 11.1</w:t>
        </w:r>
      </w:hyperlink>
      <w:r w:rsidRPr="00952012">
        <w:rPr>
          <w:rFonts w:ascii="Times New Roman" w:hAnsi="Times New Roman" w:cs="Times New Roman"/>
          <w:sz w:val="28"/>
          <w:szCs w:val="28"/>
        </w:rPr>
        <w:t xml:space="preserve"> Правил </w:t>
      </w:r>
      <w:r>
        <w:rPr>
          <w:rFonts w:ascii="Times New Roman" w:hAnsi="Times New Roman" w:cs="Times New Roman"/>
          <w:sz w:val="28"/>
          <w:szCs w:val="28"/>
        </w:rPr>
        <w:t>№</w:t>
      </w:r>
      <w:r w:rsidRPr="00952012">
        <w:rPr>
          <w:rFonts w:ascii="Times New Roman" w:hAnsi="Times New Roman" w:cs="Times New Roman"/>
          <w:sz w:val="28"/>
          <w:szCs w:val="28"/>
        </w:rPr>
        <w:t xml:space="preserve"> 115, подготовить и представить комиссии документы, подтверждающие выполнение требований, установленных </w:t>
      </w:r>
      <w:hyperlink w:anchor="P149">
        <w:r w:rsidRPr="00952012">
          <w:rPr>
            <w:rFonts w:ascii="Times New Roman" w:hAnsi="Times New Roman" w:cs="Times New Roman"/>
            <w:sz w:val="28"/>
            <w:szCs w:val="28"/>
          </w:rPr>
          <w:t>подпунктами 11.1</w:t>
        </w:r>
      </w:hyperlink>
      <w:r w:rsidRPr="00952012">
        <w:rPr>
          <w:rFonts w:ascii="Times New Roman" w:hAnsi="Times New Roman" w:cs="Times New Roman"/>
          <w:sz w:val="28"/>
          <w:szCs w:val="28"/>
        </w:rPr>
        <w:t xml:space="preserve"> - </w:t>
      </w:r>
      <w:hyperlink w:anchor="P155">
        <w:r w:rsidRPr="00952012">
          <w:rPr>
            <w:rFonts w:ascii="Times New Roman" w:hAnsi="Times New Roman" w:cs="Times New Roman"/>
            <w:sz w:val="28"/>
            <w:szCs w:val="28"/>
          </w:rPr>
          <w:t>11.4 пункта 11</w:t>
        </w:r>
      </w:hyperlink>
      <w:r w:rsidRPr="00952012">
        <w:rPr>
          <w:rFonts w:ascii="Times New Roman" w:hAnsi="Times New Roman" w:cs="Times New Roman"/>
          <w:sz w:val="28"/>
          <w:szCs w:val="28"/>
        </w:rPr>
        <w:t xml:space="preserve"> Правил</w:t>
      </w:r>
      <w:r>
        <w:rPr>
          <w:rFonts w:ascii="Times New Roman" w:hAnsi="Times New Roman" w:cs="Times New Roman"/>
          <w:sz w:val="28"/>
          <w:szCs w:val="28"/>
        </w:rPr>
        <w:t xml:space="preserve"> обеспечения готовности к отопительному периоду:</w:t>
      </w:r>
    </w:p>
    <w:p w:rsidR="0090762B" w:rsidRDefault="0090762B" w:rsidP="0090762B">
      <w:pPr>
        <w:pStyle w:val="ac"/>
        <w:ind w:firstLine="709"/>
        <w:jc w:val="both"/>
        <w:rPr>
          <w:rFonts w:ascii="Times New Roman" w:hAnsi="Times New Roman" w:cs="Times New Roman"/>
          <w:sz w:val="28"/>
          <w:szCs w:val="28"/>
        </w:rPr>
      </w:pPr>
      <w:r>
        <w:rPr>
          <w:rFonts w:ascii="Times New Roman" w:hAnsi="Times New Roman" w:cs="Times New Roman"/>
          <w:sz w:val="28"/>
          <w:szCs w:val="28"/>
        </w:rPr>
        <w:t>2.8.4.1</w:t>
      </w:r>
      <w:r w:rsidR="008434F6">
        <w:rPr>
          <w:rFonts w:ascii="Times New Roman" w:hAnsi="Times New Roman" w:cs="Times New Roman"/>
          <w:sz w:val="28"/>
          <w:szCs w:val="28"/>
        </w:rPr>
        <w:t>.</w:t>
      </w:r>
      <w:r>
        <w:rPr>
          <w:rFonts w:ascii="Times New Roman" w:hAnsi="Times New Roman" w:cs="Times New Roman"/>
          <w:sz w:val="28"/>
          <w:szCs w:val="28"/>
        </w:rPr>
        <w:t xml:space="preserve"> </w:t>
      </w:r>
      <w:r w:rsidRPr="00590A14">
        <w:rPr>
          <w:rFonts w:ascii="Times New Roman" w:hAnsi="Times New Roman" w:cs="Times New Roman"/>
          <w:sz w:val="28"/>
          <w:szCs w:val="28"/>
        </w:rPr>
        <w:t xml:space="preserve">Акты промывки </w:t>
      </w:r>
      <w:proofErr w:type="spellStart"/>
      <w:r w:rsidRPr="00590A14">
        <w:rPr>
          <w:rFonts w:ascii="Times New Roman" w:hAnsi="Times New Roman" w:cs="Times New Roman"/>
          <w:sz w:val="28"/>
          <w:szCs w:val="28"/>
        </w:rPr>
        <w:t>теплопотребляющей</w:t>
      </w:r>
      <w:proofErr w:type="spellEnd"/>
      <w:r w:rsidRPr="00590A14">
        <w:rPr>
          <w:rFonts w:ascii="Times New Roman" w:hAnsi="Times New Roman" w:cs="Times New Roman"/>
          <w:sz w:val="28"/>
          <w:szCs w:val="28"/>
        </w:rPr>
        <w:t xml:space="preserve"> установки, проведенной в присутствии представителя единой теплоснабжающей организации, в зону (зоны) деятельности которой входит система (системы) теплоснабжения, установленные требованиями </w:t>
      </w:r>
      <w:hyperlink r:id="rId43">
        <w:r w:rsidRPr="00590A14">
          <w:rPr>
            <w:rFonts w:ascii="Times New Roman" w:hAnsi="Times New Roman" w:cs="Times New Roman"/>
            <w:sz w:val="28"/>
            <w:szCs w:val="28"/>
          </w:rPr>
          <w:t>пунктов 337</w:t>
        </w:r>
      </w:hyperlink>
      <w:r w:rsidRPr="00590A14">
        <w:rPr>
          <w:rFonts w:ascii="Times New Roman" w:hAnsi="Times New Roman" w:cs="Times New Roman"/>
          <w:sz w:val="28"/>
          <w:szCs w:val="28"/>
        </w:rPr>
        <w:t xml:space="preserve"> и </w:t>
      </w:r>
      <w:hyperlink r:id="rId44">
        <w:r w:rsidRPr="00590A14">
          <w:rPr>
            <w:rFonts w:ascii="Times New Roman" w:hAnsi="Times New Roman" w:cs="Times New Roman"/>
            <w:sz w:val="28"/>
            <w:szCs w:val="28"/>
          </w:rPr>
          <w:t>450</w:t>
        </w:r>
      </w:hyperlink>
      <w:r w:rsidRPr="00590A14">
        <w:rPr>
          <w:rFonts w:ascii="Times New Roman" w:hAnsi="Times New Roman" w:cs="Times New Roman"/>
          <w:sz w:val="28"/>
          <w:szCs w:val="28"/>
        </w:rPr>
        <w:t xml:space="preserve"> Правил </w:t>
      </w:r>
      <w:r>
        <w:rPr>
          <w:rFonts w:ascii="Times New Roman" w:hAnsi="Times New Roman" w:cs="Times New Roman"/>
          <w:sz w:val="28"/>
          <w:szCs w:val="28"/>
        </w:rPr>
        <w:t>№</w:t>
      </w:r>
      <w:r w:rsidRPr="00590A14">
        <w:rPr>
          <w:rFonts w:ascii="Times New Roman" w:hAnsi="Times New Roman" w:cs="Times New Roman"/>
          <w:sz w:val="28"/>
          <w:szCs w:val="28"/>
        </w:rPr>
        <w:t xml:space="preserve"> 511.</w:t>
      </w:r>
    </w:p>
    <w:p w:rsidR="0090762B" w:rsidRPr="00590A14" w:rsidRDefault="0090762B" w:rsidP="0090762B">
      <w:pPr>
        <w:pStyle w:val="ac"/>
        <w:ind w:firstLine="709"/>
        <w:jc w:val="both"/>
        <w:rPr>
          <w:rFonts w:ascii="Times New Roman" w:hAnsi="Times New Roman" w:cs="Times New Roman"/>
          <w:sz w:val="28"/>
          <w:szCs w:val="28"/>
        </w:rPr>
      </w:pPr>
      <w:r>
        <w:rPr>
          <w:rFonts w:ascii="Times New Roman" w:hAnsi="Times New Roman" w:cs="Times New Roman"/>
          <w:sz w:val="28"/>
          <w:szCs w:val="28"/>
        </w:rPr>
        <w:t>2.8.4.2.</w:t>
      </w:r>
      <w:r w:rsidRPr="00590A14">
        <w:rPr>
          <w:rFonts w:ascii="Times New Roman" w:hAnsi="Times New Roman" w:cs="Times New Roman"/>
          <w:sz w:val="28"/>
          <w:szCs w:val="28"/>
        </w:rPr>
        <w:t xml:space="preserve"> </w:t>
      </w:r>
      <w:proofErr w:type="gramStart"/>
      <w:r w:rsidRPr="00590A14">
        <w:rPr>
          <w:rFonts w:ascii="Times New Roman" w:hAnsi="Times New Roman" w:cs="Times New Roman"/>
          <w:sz w:val="28"/>
          <w:szCs w:val="28"/>
        </w:rPr>
        <w:t xml:space="preserve">Акты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w:t>
      </w:r>
      <w:proofErr w:type="spellStart"/>
      <w:r w:rsidRPr="00590A14">
        <w:rPr>
          <w:rFonts w:ascii="Times New Roman" w:hAnsi="Times New Roman" w:cs="Times New Roman"/>
          <w:sz w:val="28"/>
          <w:szCs w:val="28"/>
        </w:rPr>
        <w:t>теплопотребляющих</w:t>
      </w:r>
      <w:proofErr w:type="spellEnd"/>
      <w:r w:rsidRPr="00590A14">
        <w:rPr>
          <w:rFonts w:ascii="Times New Roman" w:hAnsi="Times New Roman" w:cs="Times New Roman"/>
          <w:sz w:val="28"/>
          <w:szCs w:val="28"/>
        </w:rPr>
        <w:t xml:space="preserve"> установок, актов об установке и пломбировании дроссельных (ограничительных) устройств во внутренних системах, включая элеваторы и шайбы на линиях рециркуляции горячего водоснабжения в соответствии с </w:t>
      </w:r>
      <w:hyperlink r:id="rId45">
        <w:r w:rsidRPr="00590A14">
          <w:rPr>
            <w:rFonts w:ascii="Times New Roman" w:hAnsi="Times New Roman" w:cs="Times New Roman"/>
            <w:sz w:val="28"/>
            <w:szCs w:val="28"/>
          </w:rPr>
          <w:t>пунктом 447</w:t>
        </w:r>
      </w:hyperlink>
      <w:r w:rsidRPr="00590A14">
        <w:rPr>
          <w:rFonts w:ascii="Times New Roman" w:hAnsi="Times New Roman" w:cs="Times New Roman"/>
          <w:sz w:val="28"/>
          <w:szCs w:val="28"/>
        </w:rPr>
        <w:t xml:space="preserve"> Правил </w:t>
      </w:r>
      <w:r>
        <w:rPr>
          <w:rFonts w:ascii="Times New Roman" w:hAnsi="Times New Roman" w:cs="Times New Roman"/>
          <w:sz w:val="28"/>
          <w:szCs w:val="28"/>
        </w:rPr>
        <w:t>№</w:t>
      </w:r>
      <w:r w:rsidRPr="00590A14">
        <w:rPr>
          <w:rFonts w:ascii="Times New Roman" w:hAnsi="Times New Roman" w:cs="Times New Roman"/>
          <w:sz w:val="28"/>
          <w:szCs w:val="28"/>
        </w:rPr>
        <w:t xml:space="preserve"> 511.</w:t>
      </w:r>
      <w:proofErr w:type="gramEnd"/>
    </w:p>
    <w:p w:rsidR="0090762B" w:rsidRPr="00603A61" w:rsidRDefault="0090762B" w:rsidP="0090762B">
      <w:pPr>
        <w:pStyle w:val="ac"/>
        <w:ind w:firstLine="709"/>
        <w:jc w:val="both"/>
        <w:rPr>
          <w:rFonts w:ascii="Times New Roman" w:hAnsi="Times New Roman" w:cs="Times New Roman"/>
          <w:sz w:val="28"/>
          <w:szCs w:val="28"/>
        </w:rPr>
      </w:pPr>
      <w:bookmarkStart w:id="6" w:name="P157"/>
      <w:bookmarkStart w:id="7" w:name="P158"/>
      <w:bookmarkEnd w:id="6"/>
      <w:bookmarkEnd w:id="7"/>
      <w:r w:rsidRPr="00603A61">
        <w:rPr>
          <w:rFonts w:ascii="Times New Roman" w:hAnsi="Times New Roman" w:cs="Times New Roman"/>
          <w:sz w:val="28"/>
          <w:szCs w:val="28"/>
        </w:rPr>
        <w:t xml:space="preserve">Установка пломб на дроссельных (ограничительных) устройствах во внутренних системах </w:t>
      </w:r>
      <w:proofErr w:type="gramStart"/>
      <w:r w:rsidRPr="00603A61">
        <w:rPr>
          <w:rFonts w:ascii="Times New Roman" w:hAnsi="Times New Roman" w:cs="Times New Roman"/>
          <w:sz w:val="28"/>
          <w:szCs w:val="28"/>
        </w:rPr>
        <w:t>включая элеваторы и шайбы на линиях рециркуляции горячего водоснабжения выполняется</w:t>
      </w:r>
      <w:proofErr w:type="gramEnd"/>
      <w:r w:rsidRPr="00603A61">
        <w:rPr>
          <w:rFonts w:ascii="Times New Roman" w:hAnsi="Times New Roman" w:cs="Times New Roman"/>
          <w:sz w:val="28"/>
          <w:szCs w:val="28"/>
        </w:rPr>
        <w:t xml:space="preserve"> теплоснабжающими и </w:t>
      </w:r>
      <w:proofErr w:type="spellStart"/>
      <w:r w:rsidRPr="00603A61">
        <w:rPr>
          <w:rFonts w:ascii="Times New Roman" w:hAnsi="Times New Roman" w:cs="Times New Roman"/>
          <w:sz w:val="28"/>
          <w:szCs w:val="28"/>
        </w:rPr>
        <w:t>теплосетевыми</w:t>
      </w:r>
      <w:proofErr w:type="spellEnd"/>
      <w:r w:rsidRPr="00603A61">
        <w:rPr>
          <w:rFonts w:ascii="Times New Roman" w:hAnsi="Times New Roman" w:cs="Times New Roman"/>
          <w:sz w:val="28"/>
          <w:szCs w:val="28"/>
        </w:rPr>
        <w:t xml:space="preserve"> организациями.</w:t>
      </w:r>
    </w:p>
    <w:p w:rsidR="0090762B" w:rsidRPr="00603A61" w:rsidRDefault="0090762B" w:rsidP="0090762B">
      <w:pPr>
        <w:pStyle w:val="ac"/>
        <w:ind w:firstLine="709"/>
        <w:jc w:val="both"/>
        <w:rPr>
          <w:rFonts w:ascii="Times New Roman" w:hAnsi="Times New Roman" w:cs="Times New Roman"/>
          <w:sz w:val="28"/>
          <w:szCs w:val="28"/>
        </w:rPr>
      </w:pPr>
      <w:proofErr w:type="gramStart"/>
      <w:r w:rsidRPr="00603A61">
        <w:rPr>
          <w:rFonts w:ascii="Times New Roman" w:hAnsi="Times New Roman" w:cs="Times New Roman"/>
          <w:sz w:val="28"/>
          <w:szCs w:val="28"/>
        </w:rPr>
        <w:t xml:space="preserve">Наладка режимов потребления тепловой энергии считается невыполненной в случае отсутствия в системе горячего водоснабжения объекта циркуляции, автоматического регулятора температуры воды и автоматического регулятора давления, а также диафрагмы между местом отбора воды в систему горячего водоснабжения и местом подключения циркуляционного трубопровода для открытых систем, предусмотренных </w:t>
      </w:r>
      <w:r>
        <w:rPr>
          <w:rFonts w:ascii="Times New Roman" w:hAnsi="Times New Roman" w:cs="Times New Roman"/>
          <w:sz w:val="28"/>
          <w:szCs w:val="28"/>
        </w:rPr>
        <w:t xml:space="preserve">пунктом 430 и абзацем вторым пункта 447 Правил №511 </w:t>
      </w:r>
      <w:r w:rsidRPr="00603A61">
        <w:rPr>
          <w:rFonts w:ascii="Times New Roman" w:hAnsi="Times New Roman" w:cs="Times New Roman"/>
          <w:sz w:val="28"/>
          <w:szCs w:val="28"/>
        </w:rPr>
        <w:t xml:space="preserve">(если их наличие </w:t>
      </w:r>
      <w:r w:rsidRPr="00603A61">
        <w:rPr>
          <w:rFonts w:ascii="Times New Roman" w:hAnsi="Times New Roman" w:cs="Times New Roman"/>
          <w:sz w:val="28"/>
          <w:szCs w:val="28"/>
        </w:rPr>
        <w:lastRenderedPageBreak/>
        <w:t>предусмотрено проектной документацией).</w:t>
      </w:r>
      <w:proofErr w:type="gramEnd"/>
    </w:p>
    <w:p w:rsidR="0090762B" w:rsidRPr="00603A61" w:rsidRDefault="0090762B" w:rsidP="0090762B">
      <w:pPr>
        <w:pStyle w:val="ac"/>
        <w:ind w:firstLine="709"/>
        <w:jc w:val="both"/>
        <w:rPr>
          <w:rFonts w:ascii="Times New Roman" w:hAnsi="Times New Roman" w:cs="Times New Roman"/>
          <w:sz w:val="28"/>
          <w:szCs w:val="28"/>
        </w:rPr>
      </w:pPr>
      <w:bookmarkStart w:id="8" w:name="P161"/>
      <w:bookmarkEnd w:id="8"/>
      <w:proofErr w:type="gramStart"/>
      <w:r>
        <w:rPr>
          <w:rFonts w:ascii="Times New Roman" w:hAnsi="Times New Roman" w:cs="Times New Roman"/>
          <w:sz w:val="28"/>
          <w:szCs w:val="28"/>
        </w:rPr>
        <w:t>2.8.4.3</w:t>
      </w:r>
      <w:r w:rsidRPr="00603A61">
        <w:rPr>
          <w:rFonts w:ascii="Times New Roman" w:hAnsi="Times New Roman" w:cs="Times New Roman"/>
          <w:sz w:val="28"/>
          <w:szCs w:val="28"/>
        </w:rPr>
        <w:t xml:space="preserve"> Акт проверки (осмотра) запорной арматуры, в том числе в высших (воздушники) и низших точках трубопровода (</w:t>
      </w:r>
      <w:proofErr w:type="spellStart"/>
      <w:r w:rsidRPr="00603A61">
        <w:rPr>
          <w:rFonts w:ascii="Times New Roman" w:hAnsi="Times New Roman" w:cs="Times New Roman"/>
          <w:sz w:val="28"/>
          <w:szCs w:val="28"/>
        </w:rPr>
        <w:t>спускники</w:t>
      </w:r>
      <w:proofErr w:type="spellEnd"/>
      <w:r w:rsidRPr="00603A61">
        <w:rPr>
          <w:rFonts w:ascii="Times New Roman" w:hAnsi="Times New Roman" w:cs="Times New Roman"/>
          <w:sz w:val="28"/>
          <w:szCs w:val="28"/>
        </w:rPr>
        <w:t xml:space="preserve">)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неповрежденных пломб, установленных теплоснабжающими и </w:t>
      </w:r>
      <w:proofErr w:type="spellStart"/>
      <w:r w:rsidRPr="00603A61">
        <w:rPr>
          <w:rFonts w:ascii="Times New Roman" w:hAnsi="Times New Roman" w:cs="Times New Roman"/>
          <w:sz w:val="28"/>
          <w:szCs w:val="28"/>
        </w:rPr>
        <w:t>теплосетевыми</w:t>
      </w:r>
      <w:proofErr w:type="spellEnd"/>
      <w:r w:rsidRPr="00603A61">
        <w:rPr>
          <w:rFonts w:ascii="Times New Roman" w:hAnsi="Times New Roman" w:cs="Times New Roman"/>
          <w:sz w:val="28"/>
          <w:szCs w:val="28"/>
        </w:rPr>
        <w:t xml:space="preserve"> организациями.</w:t>
      </w:r>
      <w:proofErr w:type="gramEnd"/>
    </w:p>
    <w:p w:rsidR="0090762B" w:rsidRDefault="0090762B" w:rsidP="0090762B">
      <w:pPr>
        <w:pStyle w:val="ac"/>
        <w:ind w:firstLine="709"/>
        <w:jc w:val="both"/>
        <w:rPr>
          <w:rFonts w:ascii="Times New Roman" w:hAnsi="Times New Roman" w:cs="Times New Roman"/>
          <w:sz w:val="28"/>
          <w:szCs w:val="28"/>
        </w:rPr>
      </w:pPr>
      <w:bookmarkStart w:id="9" w:name="P162"/>
      <w:bookmarkEnd w:id="9"/>
      <w:proofErr w:type="gramStart"/>
      <w:r>
        <w:rPr>
          <w:rFonts w:ascii="Times New Roman" w:hAnsi="Times New Roman" w:cs="Times New Roman"/>
          <w:sz w:val="28"/>
          <w:szCs w:val="28"/>
        </w:rPr>
        <w:t>2.8.4.4</w:t>
      </w:r>
      <w:r w:rsidRPr="00603A61">
        <w:rPr>
          <w:rFonts w:ascii="Times New Roman" w:hAnsi="Times New Roman" w:cs="Times New Roman"/>
          <w:sz w:val="28"/>
          <w:szCs w:val="28"/>
        </w:rPr>
        <w:t xml:space="preserve">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ОПО, в соответствии с </w:t>
      </w:r>
      <w:hyperlink r:id="rId46">
        <w:r w:rsidRPr="00603A61">
          <w:rPr>
            <w:rFonts w:ascii="Times New Roman" w:hAnsi="Times New Roman" w:cs="Times New Roman"/>
            <w:sz w:val="28"/>
            <w:szCs w:val="28"/>
          </w:rPr>
          <w:t>пункт</w:t>
        </w:r>
      </w:hyperlink>
      <w:r>
        <w:rPr>
          <w:rFonts w:ascii="Times New Roman" w:hAnsi="Times New Roman" w:cs="Times New Roman"/>
          <w:sz w:val="28"/>
          <w:szCs w:val="28"/>
        </w:rPr>
        <w:t>ом 7</w:t>
      </w:r>
      <w:r w:rsidRPr="00603A61">
        <w:rPr>
          <w:rFonts w:ascii="Times New Roman" w:hAnsi="Times New Roman" w:cs="Times New Roman"/>
          <w:sz w:val="28"/>
          <w:szCs w:val="28"/>
        </w:rPr>
        <w:t xml:space="preserve"> Правил </w:t>
      </w:r>
      <w:r>
        <w:rPr>
          <w:rFonts w:ascii="Times New Roman" w:hAnsi="Times New Roman" w:cs="Times New Roman"/>
          <w:sz w:val="28"/>
          <w:szCs w:val="28"/>
        </w:rPr>
        <w:t>№</w:t>
      </w:r>
      <w:r w:rsidRPr="00603A61">
        <w:rPr>
          <w:rFonts w:ascii="Times New Roman" w:hAnsi="Times New Roman" w:cs="Times New Roman"/>
          <w:sz w:val="28"/>
          <w:szCs w:val="28"/>
        </w:rPr>
        <w:t xml:space="preserve"> </w:t>
      </w:r>
      <w:r>
        <w:rPr>
          <w:rFonts w:ascii="Times New Roman" w:hAnsi="Times New Roman" w:cs="Times New Roman"/>
          <w:sz w:val="28"/>
          <w:szCs w:val="28"/>
        </w:rPr>
        <w:t>511</w:t>
      </w:r>
      <w:r w:rsidRPr="00603A61">
        <w:rPr>
          <w:rFonts w:ascii="Times New Roman" w:hAnsi="Times New Roman" w:cs="Times New Roman"/>
          <w:sz w:val="28"/>
          <w:szCs w:val="28"/>
        </w:rPr>
        <w:t xml:space="preserve">, в случае эксплуатации оборудования отнесенного к ОПО - организационно-распорядительные документы организации о назначении лиц, ответственных за безопасную эксплуатацию оборудования, работающего под избыточным давлением, и ответственных за осуществление производственного контроля, в соответствии с </w:t>
      </w:r>
      <w:hyperlink r:id="rId47">
        <w:r w:rsidRPr="00603A61">
          <w:rPr>
            <w:rFonts w:ascii="Times New Roman" w:hAnsi="Times New Roman" w:cs="Times New Roman"/>
            <w:sz w:val="28"/>
            <w:szCs w:val="28"/>
          </w:rPr>
          <w:t>пунктом 228</w:t>
        </w:r>
      </w:hyperlink>
      <w:r w:rsidRPr="00603A61">
        <w:rPr>
          <w:rFonts w:ascii="Times New Roman" w:hAnsi="Times New Roman" w:cs="Times New Roman"/>
          <w:sz w:val="28"/>
          <w:szCs w:val="28"/>
        </w:rPr>
        <w:t xml:space="preserve"> Правил</w:t>
      </w:r>
      <w:proofErr w:type="gramEnd"/>
      <w:r w:rsidRPr="00603A61">
        <w:rPr>
          <w:rFonts w:ascii="Times New Roman" w:hAnsi="Times New Roman" w:cs="Times New Roman"/>
          <w:sz w:val="28"/>
          <w:szCs w:val="28"/>
        </w:rPr>
        <w:t xml:space="preserve"> промышленной безопасности.</w:t>
      </w:r>
    </w:p>
    <w:p w:rsidR="0090762B" w:rsidRPr="00603A61" w:rsidRDefault="0090762B" w:rsidP="0090762B">
      <w:pPr>
        <w:pStyle w:val="ac"/>
        <w:ind w:firstLine="709"/>
        <w:jc w:val="both"/>
        <w:rPr>
          <w:rFonts w:ascii="Times New Roman" w:hAnsi="Times New Roman" w:cs="Times New Roman"/>
          <w:sz w:val="28"/>
          <w:szCs w:val="28"/>
        </w:rPr>
      </w:pPr>
      <w:bookmarkStart w:id="10" w:name="P165"/>
      <w:bookmarkEnd w:id="10"/>
      <w:proofErr w:type="gramStart"/>
      <w:r>
        <w:rPr>
          <w:rFonts w:ascii="Times New Roman" w:hAnsi="Times New Roman" w:cs="Times New Roman"/>
          <w:sz w:val="28"/>
          <w:szCs w:val="28"/>
        </w:rPr>
        <w:t>2.8.4.5</w:t>
      </w:r>
      <w:r w:rsidRPr="00603A61">
        <w:rPr>
          <w:rFonts w:ascii="Times New Roman" w:hAnsi="Times New Roman" w:cs="Times New Roman"/>
          <w:sz w:val="28"/>
          <w:szCs w:val="28"/>
        </w:rPr>
        <w:t xml:space="preserve"> 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w:t>
      </w:r>
      <w:hyperlink r:id="rId48">
        <w:r w:rsidRPr="00603A61">
          <w:rPr>
            <w:rFonts w:ascii="Times New Roman" w:hAnsi="Times New Roman" w:cs="Times New Roman"/>
            <w:sz w:val="28"/>
            <w:szCs w:val="28"/>
          </w:rPr>
          <w:t xml:space="preserve">пунктов </w:t>
        </w:r>
      </w:hyperlink>
      <w:r>
        <w:rPr>
          <w:rFonts w:ascii="Times New Roman" w:hAnsi="Times New Roman" w:cs="Times New Roman"/>
          <w:sz w:val="28"/>
          <w:szCs w:val="28"/>
        </w:rPr>
        <w:t>17, 26, абзацев шестого-восьмого пункта 404 и пункта 412</w:t>
      </w:r>
      <w:r w:rsidRPr="00603A61">
        <w:rPr>
          <w:rFonts w:ascii="Times New Roman" w:hAnsi="Times New Roman" w:cs="Times New Roman"/>
          <w:sz w:val="28"/>
          <w:szCs w:val="28"/>
        </w:rPr>
        <w:t xml:space="preserve"> Правил </w:t>
      </w:r>
      <w:r>
        <w:rPr>
          <w:rFonts w:ascii="Times New Roman" w:hAnsi="Times New Roman" w:cs="Times New Roman"/>
          <w:sz w:val="28"/>
          <w:szCs w:val="28"/>
        </w:rPr>
        <w:t>№</w:t>
      </w:r>
      <w:r w:rsidRPr="00603A61">
        <w:rPr>
          <w:rFonts w:ascii="Times New Roman" w:hAnsi="Times New Roman" w:cs="Times New Roman"/>
          <w:sz w:val="28"/>
          <w:szCs w:val="28"/>
        </w:rPr>
        <w:t xml:space="preserve"> </w:t>
      </w:r>
      <w:r>
        <w:rPr>
          <w:rFonts w:ascii="Times New Roman" w:hAnsi="Times New Roman" w:cs="Times New Roman"/>
          <w:sz w:val="28"/>
          <w:szCs w:val="28"/>
        </w:rPr>
        <w:t>511</w:t>
      </w:r>
      <w:r w:rsidRPr="00603A61">
        <w:rPr>
          <w:rFonts w:ascii="Times New Roman" w:hAnsi="Times New Roman" w:cs="Times New Roman"/>
          <w:sz w:val="28"/>
          <w:szCs w:val="28"/>
        </w:rPr>
        <w:t xml:space="preserve"> и наличие записей о результатах</w:t>
      </w:r>
      <w:proofErr w:type="gramEnd"/>
      <w:r w:rsidRPr="00603A61">
        <w:rPr>
          <w:rFonts w:ascii="Times New Roman" w:hAnsi="Times New Roman" w:cs="Times New Roman"/>
          <w:sz w:val="28"/>
          <w:szCs w:val="28"/>
        </w:rPr>
        <w:t xml:space="preserve"> проведенных испытаний в паспорте теплового пункта и (или) </w:t>
      </w:r>
      <w:proofErr w:type="spellStart"/>
      <w:r w:rsidRPr="00603A61">
        <w:rPr>
          <w:rFonts w:ascii="Times New Roman" w:hAnsi="Times New Roman" w:cs="Times New Roman"/>
          <w:sz w:val="28"/>
          <w:szCs w:val="28"/>
        </w:rPr>
        <w:t>теплопотребляющих</w:t>
      </w:r>
      <w:proofErr w:type="spellEnd"/>
      <w:r w:rsidRPr="00603A61">
        <w:rPr>
          <w:rFonts w:ascii="Times New Roman" w:hAnsi="Times New Roman" w:cs="Times New Roman"/>
          <w:sz w:val="28"/>
          <w:szCs w:val="28"/>
        </w:rPr>
        <w:t xml:space="preserve"> установок.</w:t>
      </w:r>
    </w:p>
    <w:p w:rsidR="0090762B" w:rsidRPr="00603A61" w:rsidRDefault="0090762B" w:rsidP="0090762B">
      <w:pPr>
        <w:pStyle w:val="ac"/>
        <w:ind w:firstLine="709"/>
        <w:jc w:val="both"/>
        <w:rPr>
          <w:rFonts w:ascii="Times New Roman" w:hAnsi="Times New Roman" w:cs="Times New Roman"/>
          <w:sz w:val="28"/>
          <w:szCs w:val="28"/>
        </w:rPr>
      </w:pPr>
      <w:r>
        <w:rPr>
          <w:rFonts w:ascii="Times New Roman" w:hAnsi="Times New Roman" w:cs="Times New Roman"/>
          <w:sz w:val="28"/>
          <w:szCs w:val="28"/>
        </w:rPr>
        <w:t>У</w:t>
      </w:r>
      <w:r w:rsidRPr="00603A61">
        <w:rPr>
          <w:rFonts w:ascii="Times New Roman" w:hAnsi="Times New Roman" w:cs="Times New Roman"/>
          <w:sz w:val="28"/>
          <w:szCs w:val="28"/>
        </w:rPr>
        <w:t xml:space="preserve">правляющие организации, эксплуатирующие организации обязаны не </w:t>
      </w:r>
      <w:proofErr w:type="gramStart"/>
      <w:r w:rsidRPr="00603A61">
        <w:rPr>
          <w:rFonts w:ascii="Times New Roman" w:hAnsi="Times New Roman" w:cs="Times New Roman"/>
          <w:sz w:val="28"/>
          <w:szCs w:val="28"/>
        </w:rPr>
        <w:t>позднее</w:t>
      </w:r>
      <w:proofErr w:type="gramEnd"/>
      <w:r w:rsidRPr="00603A61">
        <w:rPr>
          <w:rFonts w:ascii="Times New Roman" w:hAnsi="Times New Roman" w:cs="Times New Roman"/>
          <w:sz w:val="28"/>
          <w:szCs w:val="28"/>
        </w:rPr>
        <w:t xml:space="preserve"> чем за 5 рабочих дней до дня проведения испытаний на плотность и прочность (гидравлических испытаний) тепловых энергоустановок направить в единую теплоснабжающую организацию заявку о направлении представителя для осуществления контроля за прохождением испытаний и обеспечить доступ представителей единой теплоснабжающей организаций к </w:t>
      </w:r>
      <w:proofErr w:type="spellStart"/>
      <w:r w:rsidRPr="00603A61">
        <w:rPr>
          <w:rFonts w:ascii="Times New Roman" w:hAnsi="Times New Roman" w:cs="Times New Roman"/>
          <w:sz w:val="28"/>
          <w:szCs w:val="28"/>
        </w:rPr>
        <w:t>теплопотребляющим</w:t>
      </w:r>
      <w:proofErr w:type="spellEnd"/>
      <w:r w:rsidRPr="00603A61">
        <w:rPr>
          <w:rFonts w:ascii="Times New Roman" w:hAnsi="Times New Roman" w:cs="Times New Roman"/>
          <w:sz w:val="28"/>
          <w:szCs w:val="28"/>
        </w:rPr>
        <w:t xml:space="preserve"> установкам на весь период проведения гидравлических испытаний. Копии актов гидравлических испытаний на прочность и плотность тепловых энергоустановок, а также трубопроводов тепловых сетей и участков тепловых вводов должны быть переданы в единую теплоснабжающую организацию в течение 5 рабочих дней со дня их проведения.</w:t>
      </w:r>
    </w:p>
    <w:p w:rsidR="0090762B" w:rsidRPr="00603A61" w:rsidRDefault="0090762B" w:rsidP="0090762B">
      <w:pPr>
        <w:pStyle w:val="ac"/>
        <w:ind w:firstLine="709"/>
        <w:jc w:val="both"/>
        <w:rPr>
          <w:rFonts w:ascii="Times New Roman" w:hAnsi="Times New Roman" w:cs="Times New Roman"/>
          <w:sz w:val="28"/>
          <w:szCs w:val="28"/>
        </w:rPr>
      </w:pPr>
      <w:bookmarkStart w:id="11" w:name="P167"/>
      <w:bookmarkEnd w:id="11"/>
      <w:r>
        <w:rPr>
          <w:rFonts w:ascii="Times New Roman" w:hAnsi="Times New Roman" w:cs="Times New Roman"/>
          <w:sz w:val="28"/>
          <w:szCs w:val="28"/>
        </w:rPr>
        <w:t>2</w:t>
      </w:r>
      <w:r w:rsidRPr="00603A61">
        <w:rPr>
          <w:rFonts w:ascii="Times New Roman" w:hAnsi="Times New Roman" w:cs="Times New Roman"/>
          <w:sz w:val="28"/>
          <w:szCs w:val="28"/>
        </w:rPr>
        <w:t xml:space="preserve">.8.4.6 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ОПО, разработанного в соответствии с </w:t>
      </w:r>
      <w:hyperlink r:id="rId49">
        <w:r w:rsidRPr="00603A61">
          <w:rPr>
            <w:rFonts w:ascii="Times New Roman" w:hAnsi="Times New Roman" w:cs="Times New Roman"/>
            <w:sz w:val="28"/>
            <w:szCs w:val="28"/>
          </w:rPr>
          <w:t>пунктом 278</w:t>
        </w:r>
      </w:hyperlink>
      <w:r w:rsidRPr="00603A61">
        <w:rPr>
          <w:rFonts w:ascii="Times New Roman" w:hAnsi="Times New Roman" w:cs="Times New Roman"/>
          <w:sz w:val="28"/>
          <w:szCs w:val="28"/>
        </w:rPr>
        <w:t xml:space="preserve"> Правил промышленной безопасности, и (или) перечня документации эксплуатирующей организации для объектов, не являющихся ОПО, разработанного в соответствии </w:t>
      </w:r>
      <w:proofErr w:type="gramStart"/>
      <w:r w:rsidRPr="00603A61">
        <w:rPr>
          <w:rFonts w:ascii="Times New Roman" w:hAnsi="Times New Roman" w:cs="Times New Roman"/>
          <w:sz w:val="28"/>
          <w:szCs w:val="28"/>
        </w:rPr>
        <w:t>с</w:t>
      </w:r>
      <w:proofErr w:type="gramEnd"/>
      <w:r w:rsidRPr="00603A61">
        <w:rPr>
          <w:rFonts w:ascii="Times New Roman" w:hAnsi="Times New Roman" w:cs="Times New Roman"/>
          <w:sz w:val="28"/>
          <w:szCs w:val="28"/>
        </w:rPr>
        <w:t xml:space="preserve"> </w:t>
      </w:r>
      <w:proofErr w:type="gramStart"/>
      <w:r>
        <w:rPr>
          <w:rFonts w:ascii="Times New Roman" w:hAnsi="Times New Roman" w:cs="Times New Roman"/>
          <w:sz w:val="28"/>
          <w:szCs w:val="28"/>
        </w:rPr>
        <w:t>под</w:t>
      </w:r>
      <w:proofErr w:type="gramEnd"/>
      <w:r w:rsidR="00CF4EC3">
        <w:fldChar w:fldCharType="begin"/>
      </w:r>
      <w:r>
        <w:instrText>HYPERLINK "https://login.consultant.ru/link/?req=doc&amp;base=LAW&amp;n=41812&amp;dst=100387" \h</w:instrText>
      </w:r>
      <w:r w:rsidR="00CF4EC3">
        <w:fldChar w:fldCharType="separate"/>
      </w:r>
      <w:r w:rsidRPr="00603A61">
        <w:rPr>
          <w:rFonts w:ascii="Times New Roman" w:hAnsi="Times New Roman" w:cs="Times New Roman"/>
          <w:sz w:val="28"/>
          <w:szCs w:val="28"/>
        </w:rPr>
        <w:t xml:space="preserve">пунктом </w:t>
      </w:r>
      <w:r w:rsidR="00CF4EC3">
        <w:fldChar w:fldCharType="end"/>
      </w:r>
      <w:r>
        <w:rPr>
          <w:rFonts w:ascii="Times New Roman" w:hAnsi="Times New Roman" w:cs="Times New Roman"/>
          <w:sz w:val="28"/>
          <w:szCs w:val="28"/>
        </w:rPr>
        <w:t>2 пункта 6</w:t>
      </w:r>
      <w:r w:rsidRPr="00603A61">
        <w:rPr>
          <w:rFonts w:ascii="Times New Roman" w:hAnsi="Times New Roman" w:cs="Times New Roman"/>
          <w:sz w:val="28"/>
          <w:szCs w:val="28"/>
        </w:rPr>
        <w:t xml:space="preserve"> Правил </w:t>
      </w:r>
      <w:r>
        <w:rPr>
          <w:rFonts w:ascii="Times New Roman" w:hAnsi="Times New Roman" w:cs="Times New Roman"/>
          <w:sz w:val="28"/>
          <w:szCs w:val="28"/>
        </w:rPr>
        <w:t>№</w:t>
      </w:r>
      <w:r w:rsidRPr="00603A61">
        <w:rPr>
          <w:rFonts w:ascii="Times New Roman" w:hAnsi="Times New Roman" w:cs="Times New Roman"/>
          <w:sz w:val="28"/>
          <w:szCs w:val="28"/>
        </w:rPr>
        <w:t xml:space="preserve"> </w:t>
      </w:r>
      <w:r>
        <w:rPr>
          <w:rFonts w:ascii="Times New Roman" w:hAnsi="Times New Roman" w:cs="Times New Roman"/>
          <w:sz w:val="28"/>
          <w:szCs w:val="28"/>
        </w:rPr>
        <w:t>511</w:t>
      </w:r>
      <w:r w:rsidRPr="00603A61">
        <w:rPr>
          <w:rFonts w:ascii="Times New Roman" w:hAnsi="Times New Roman" w:cs="Times New Roman"/>
          <w:sz w:val="28"/>
          <w:szCs w:val="28"/>
        </w:rPr>
        <w:t>.</w:t>
      </w:r>
    </w:p>
    <w:p w:rsidR="0090762B" w:rsidRPr="00603A61" w:rsidRDefault="0090762B" w:rsidP="0090762B">
      <w:pPr>
        <w:pStyle w:val="ac"/>
        <w:ind w:firstLine="709"/>
        <w:jc w:val="both"/>
        <w:rPr>
          <w:rFonts w:ascii="Times New Roman" w:hAnsi="Times New Roman" w:cs="Times New Roman"/>
          <w:sz w:val="28"/>
          <w:szCs w:val="28"/>
        </w:rPr>
      </w:pPr>
      <w:bookmarkStart w:id="12" w:name="P168"/>
      <w:bookmarkEnd w:id="12"/>
      <w:r>
        <w:rPr>
          <w:rFonts w:ascii="Times New Roman" w:hAnsi="Times New Roman" w:cs="Times New Roman"/>
          <w:sz w:val="28"/>
          <w:szCs w:val="28"/>
        </w:rPr>
        <w:lastRenderedPageBreak/>
        <w:t>2.8.4</w:t>
      </w:r>
      <w:r w:rsidRPr="00603A61">
        <w:rPr>
          <w:rFonts w:ascii="Times New Roman" w:hAnsi="Times New Roman" w:cs="Times New Roman"/>
          <w:sz w:val="28"/>
          <w:szCs w:val="28"/>
        </w:rPr>
        <w:t xml:space="preserve">.7. Утвержденные в соответствии с требованиями </w:t>
      </w:r>
      <w:hyperlink r:id="rId50">
        <w:r w:rsidRPr="00603A61">
          <w:rPr>
            <w:rFonts w:ascii="Times New Roman" w:hAnsi="Times New Roman" w:cs="Times New Roman"/>
            <w:sz w:val="28"/>
            <w:szCs w:val="28"/>
          </w:rPr>
          <w:t>пункт</w:t>
        </w:r>
        <w:r>
          <w:rPr>
            <w:rFonts w:ascii="Times New Roman" w:hAnsi="Times New Roman" w:cs="Times New Roman"/>
            <w:sz w:val="28"/>
            <w:szCs w:val="28"/>
          </w:rPr>
          <w:t xml:space="preserve">ов </w:t>
        </w:r>
      </w:hyperlink>
      <w:r>
        <w:rPr>
          <w:rFonts w:ascii="Times New Roman" w:hAnsi="Times New Roman" w:cs="Times New Roman"/>
          <w:sz w:val="28"/>
          <w:szCs w:val="28"/>
        </w:rPr>
        <w:t>6 и 35</w:t>
      </w:r>
      <w:r w:rsidRPr="00603A61">
        <w:rPr>
          <w:rFonts w:ascii="Times New Roman" w:hAnsi="Times New Roman" w:cs="Times New Roman"/>
          <w:sz w:val="28"/>
          <w:szCs w:val="28"/>
        </w:rPr>
        <w:t xml:space="preserve"> Правил </w:t>
      </w:r>
      <w:r>
        <w:rPr>
          <w:rFonts w:ascii="Times New Roman" w:hAnsi="Times New Roman" w:cs="Times New Roman"/>
          <w:sz w:val="28"/>
          <w:szCs w:val="28"/>
        </w:rPr>
        <w:t>№</w:t>
      </w:r>
      <w:r w:rsidRPr="00603A61">
        <w:rPr>
          <w:rFonts w:ascii="Times New Roman" w:hAnsi="Times New Roman" w:cs="Times New Roman"/>
          <w:sz w:val="28"/>
          <w:szCs w:val="28"/>
        </w:rPr>
        <w:t xml:space="preserve"> </w:t>
      </w:r>
      <w:r>
        <w:rPr>
          <w:rFonts w:ascii="Times New Roman" w:hAnsi="Times New Roman" w:cs="Times New Roman"/>
          <w:sz w:val="28"/>
          <w:szCs w:val="28"/>
        </w:rPr>
        <w:t>511</w:t>
      </w:r>
      <w:r w:rsidRPr="00603A61">
        <w:rPr>
          <w:rFonts w:ascii="Times New Roman" w:hAnsi="Times New Roman" w:cs="Times New Roman"/>
          <w:sz w:val="28"/>
          <w:szCs w:val="28"/>
        </w:rPr>
        <w:t xml:space="preserve"> эксплуатационные инструкции объектов теплоснабжения и (или) производственные инструкции, разработанные в соответствии с </w:t>
      </w:r>
      <w:hyperlink r:id="rId51">
        <w:r w:rsidRPr="00603A61">
          <w:rPr>
            <w:rFonts w:ascii="Times New Roman" w:hAnsi="Times New Roman" w:cs="Times New Roman"/>
            <w:sz w:val="28"/>
            <w:szCs w:val="28"/>
          </w:rPr>
          <w:t>пунктом 278</w:t>
        </w:r>
      </w:hyperlink>
      <w:r w:rsidRPr="00603A61">
        <w:rPr>
          <w:rFonts w:ascii="Times New Roman" w:hAnsi="Times New Roman" w:cs="Times New Roman"/>
          <w:sz w:val="28"/>
          <w:szCs w:val="28"/>
        </w:rPr>
        <w:t xml:space="preserve"> Правил промышленной безопасности.</w:t>
      </w:r>
    </w:p>
    <w:p w:rsidR="0090762B" w:rsidRPr="00603A61" w:rsidRDefault="0090762B" w:rsidP="0090762B">
      <w:pPr>
        <w:pStyle w:val="ac"/>
        <w:ind w:firstLine="709"/>
        <w:jc w:val="both"/>
        <w:rPr>
          <w:rFonts w:ascii="Times New Roman" w:hAnsi="Times New Roman" w:cs="Times New Roman"/>
          <w:sz w:val="28"/>
          <w:szCs w:val="28"/>
        </w:rPr>
      </w:pPr>
      <w:bookmarkStart w:id="13" w:name="P169"/>
      <w:bookmarkEnd w:id="13"/>
      <w:r>
        <w:rPr>
          <w:rFonts w:ascii="Times New Roman" w:hAnsi="Times New Roman" w:cs="Times New Roman"/>
          <w:sz w:val="28"/>
          <w:szCs w:val="28"/>
        </w:rPr>
        <w:t>2.8.4</w:t>
      </w:r>
      <w:r w:rsidRPr="00603A61">
        <w:rPr>
          <w:rFonts w:ascii="Times New Roman" w:hAnsi="Times New Roman" w:cs="Times New Roman"/>
          <w:sz w:val="28"/>
          <w:szCs w:val="28"/>
        </w:rPr>
        <w:t xml:space="preserve">.8. Паспорта тепловых пунктов или копии паспортов тепловых пунктов в соответствии с </w:t>
      </w:r>
      <w:r>
        <w:rPr>
          <w:rFonts w:ascii="Times New Roman" w:hAnsi="Times New Roman" w:cs="Times New Roman"/>
          <w:sz w:val="28"/>
          <w:szCs w:val="28"/>
        </w:rPr>
        <w:t xml:space="preserve">абзацем пятым пункта 29 и пунктом 30 </w:t>
      </w:r>
      <w:r w:rsidRPr="00603A61">
        <w:rPr>
          <w:rFonts w:ascii="Times New Roman" w:hAnsi="Times New Roman" w:cs="Times New Roman"/>
          <w:sz w:val="28"/>
          <w:szCs w:val="28"/>
        </w:rPr>
        <w:t xml:space="preserve">Правил </w:t>
      </w:r>
      <w:r>
        <w:rPr>
          <w:rFonts w:ascii="Times New Roman" w:hAnsi="Times New Roman" w:cs="Times New Roman"/>
          <w:sz w:val="28"/>
          <w:szCs w:val="28"/>
        </w:rPr>
        <w:t>№</w:t>
      </w:r>
      <w:r w:rsidRPr="00603A61">
        <w:rPr>
          <w:rFonts w:ascii="Times New Roman" w:hAnsi="Times New Roman" w:cs="Times New Roman"/>
          <w:sz w:val="28"/>
          <w:szCs w:val="28"/>
        </w:rPr>
        <w:t xml:space="preserve"> </w:t>
      </w:r>
      <w:r>
        <w:rPr>
          <w:rFonts w:ascii="Times New Roman" w:hAnsi="Times New Roman" w:cs="Times New Roman"/>
          <w:sz w:val="28"/>
          <w:szCs w:val="28"/>
        </w:rPr>
        <w:t>511</w:t>
      </w:r>
      <w:r w:rsidRPr="00603A61">
        <w:rPr>
          <w:rFonts w:ascii="Times New Roman" w:hAnsi="Times New Roman" w:cs="Times New Roman"/>
          <w:sz w:val="28"/>
          <w:szCs w:val="28"/>
        </w:rPr>
        <w:t xml:space="preserve">, а также проектно-техническая документация на здание (сооружение) в части внутренних систем теплоснабжения по </w:t>
      </w:r>
      <w:proofErr w:type="spellStart"/>
      <w:r w:rsidRPr="00603A61">
        <w:rPr>
          <w:rFonts w:ascii="Times New Roman" w:hAnsi="Times New Roman" w:cs="Times New Roman"/>
          <w:sz w:val="28"/>
          <w:szCs w:val="28"/>
        </w:rPr>
        <w:t>теплопотребляющим</w:t>
      </w:r>
      <w:proofErr w:type="spellEnd"/>
      <w:r w:rsidRPr="00603A61">
        <w:rPr>
          <w:rFonts w:ascii="Times New Roman" w:hAnsi="Times New Roman" w:cs="Times New Roman"/>
          <w:sz w:val="28"/>
          <w:szCs w:val="28"/>
        </w:rPr>
        <w:t xml:space="preserve"> установкам, установленным в здании (сооружении).</w:t>
      </w:r>
    </w:p>
    <w:p w:rsidR="0090762B" w:rsidRPr="00603A61" w:rsidRDefault="0090762B" w:rsidP="0090762B">
      <w:pPr>
        <w:pStyle w:val="ac"/>
        <w:ind w:firstLine="709"/>
        <w:jc w:val="both"/>
        <w:rPr>
          <w:rFonts w:ascii="Times New Roman" w:hAnsi="Times New Roman" w:cs="Times New Roman"/>
          <w:sz w:val="28"/>
          <w:szCs w:val="28"/>
        </w:rPr>
      </w:pPr>
      <w:bookmarkStart w:id="14" w:name="P170"/>
      <w:bookmarkEnd w:id="14"/>
      <w:r>
        <w:rPr>
          <w:rFonts w:ascii="Times New Roman" w:hAnsi="Times New Roman" w:cs="Times New Roman"/>
          <w:sz w:val="28"/>
          <w:szCs w:val="28"/>
        </w:rPr>
        <w:t>2.8.4.</w:t>
      </w:r>
      <w:r w:rsidRPr="00603A61">
        <w:rPr>
          <w:rFonts w:ascii="Times New Roman" w:hAnsi="Times New Roman" w:cs="Times New Roman"/>
          <w:sz w:val="28"/>
          <w:szCs w:val="28"/>
        </w:rPr>
        <w:t xml:space="preserve">9. 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603A61">
        <w:rPr>
          <w:rFonts w:ascii="Times New Roman" w:hAnsi="Times New Roman" w:cs="Times New Roman"/>
          <w:sz w:val="28"/>
          <w:szCs w:val="28"/>
        </w:rPr>
        <w:t>энергосервисные</w:t>
      </w:r>
      <w:proofErr w:type="spellEnd"/>
      <w:r w:rsidRPr="00603A61">
        <w:rPr>
          <w:rFonts w:ascii="Times New Roman" w:hAnsi="Times New Roman" w:cs="Times New Roman"/>
          <w:sz w:val="28"/>
          <w:szCs w:val="28"/>
        </w:rPr>
        <w:t xml:space="preserve"> контракты в случае привлечения специализированных организаций для эксплуатации оборудования.</w:t>
      </w:r>
    </w:p>
    <w:p w:rsidR="0090762B" w:rsidRPr="00603A61" w:rsidRDefault="0090762B" w:rsidP="0090762B">
      <w:pPr>
        <w:pStyle w:val="ac"/>
        <w:ind w:firstLine="709"/>
        <w:jc w:val="both"/>
        <w:rPr>
          <w:rFonts w:ascii="Times New Roman" w:hAnsi="Times New Roman" w:cs="Times New Roman"/>
          <w:sz w:val="28"/>
          <w:szCs w:val="28"/>
        </w:rPr>
      </w:pPr>
      <w:bookmarkStart w:id="15" w:name="P171"/>
      <w:bookmarkEnd w:id="15"/>
      <w:r>
        <w:rPr>
          <w:rFonts w:ascii="Times New Roman" w:hAnsi="Times New Roman" w:cs="Times New Roman"/>
          <w:sz w:val="28"/>
          <w:szCs w:val="28"/>
        </w:rPr>
        <w:t>2.8.4</w:t>
      </w:r>
      <w:r w:rsidRPr="00603A61">
        <w:rPr>
          <w:rFonts w:ascii="Times New Roman" w:hAnsi="Times New Roman" w:cs="Times New Roman"/>
          <w:sz w:val="28"/>
          <w:szCs w:val="28"/>
        </w:rPr>
        <w:t xml:space="preserve">.10. </w:t>
      </w:r>
      <w:proofErr w:type="gramStart"/>
      <w:r w:rsidRPr="00603A61">
        <w:rPr>
          <w:rFonts w:ascii="Times New Roman" w:hAnsi="Times New Roman" w:cs="Times New Roman"/>
          <w:sz w:val="28"/>
          <w:szCs w:val="28"/>
        </w:rPr>
        <w:t xml:space="preserve">Акты или 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 в соответствии с </w:t>
      </w:r>
      <w:hyperlink r:id="rId52">
        <w:r w:rsidRPr="00603A61">
          <w:rPr>
            <w:rFonts w:ascii="Times New Roman" w:hAnsi="Times New Roman" w:cs="Times New Roman"/>
            <w:sz w:val="28"/>
            <w:szCs w:val="28"/>
          </w:rPr>
          <w:t xml:space="preserve">пунктами </w:t>
        </w:r>
      </w:hyperlink>
      <w:r>
        <w:rPr>
          <w:rFonts w:ascii="Times New Roman" w:hAnsi="Times New Roman" w:cs="Times New Roman"/>
          <w:sz w:val="28"/>
          <w:szCs w:val="28"/>
        </w:rPr>
        <w:t xml:space="preserve">395 и 448 </w:t>
      </w:r>
      <w:r w:rsidRPr="00603A61">
        <w:rPr>
          <w:rFonts w:ascii="Times New Roman" w:hAnsi="Times New Roman" w:cs="Times New Roman"/>
          <w:sz w:val="28"/>
          <w:szCs w:val="28"/>
        </w:rPr>
        <w:t xml:space="preserve">Правил </w:t>
      </w:r>
      <w:r>
        <w:rPr>
          <w:rFonts w:ascii="Times New Roman" w:hAnsi="Times New Roman" w:cs="Times New Roman"/>
          <w:sz w:val="28"/>
          <w:szCs w:val="28"/>
        </w:rPr>
        <w:t>№</w:t>
      </w:r>
      <w:r w:rsidR="008434F6">
        <w:rPr>
          <w:rFonts w:ascii="Times New Roman" w:hAnsi="Times New Roman" w:cs="Times New Roman"/>
          <w:sz w:val="28"/>
          <w:szCs w:val="28"/>
        </w:rPr>
        <w:t> </w:t>
      </w:r>
      <w:r w:rsidRPr="00603A61">
        <w:rPr>
          <w:rFonts w:ascii="Times New Roman" w:hAnsi="Times New Roman" w:cs="Times New Roman"/>
          <w:sz w:val="28"/>
          <w:szCs w:val="28"/>
        </w:rPr>
        <w:t>5</w:t>
      </w:r>
      <w:r>
        <w:rPr>
          <w:rFonts w:ascii="Times New Roman" w:hAnsi="Times New Roman" w:cs="Times New Roman"/>
          <w:sz w:val="28"/>
          <w:szCs w:val="28"/>
        </w:rPr>
        <w:t>11</w:t>
      </w:r>
      <w:r w:rsidRPr="00603A61">
        <w:rPr>
          <w:rFonts w:ascii="Times New Roman" w:hAnsi="Times New Roman" w:cs="Times New Roman"/>
          <w:sz w:val="28"/>
          <w:szCs w:val="28"/>
        </w:rPr>
        <w:t>.</w:t>
      </w:r>
      <w:proofErr w:type="gramEnd"/>
    </w:p>
    <w:p w:rsidR="0090762B" w:rsidRPr="00603A61" w:rsidRDefault="0090762B" w:rsidP="0090762B">
      <w:pPr>
        <w:pStyle w:val="ac"/>
        <w:ind w:firstLine="709"/>
        <w:jc w:val="both"/>
        <w:rPr>
          <w:rFonts w:ascii="Times New Roman" w:hAnsi="Times New Roman" w:cs="Times New Roman"/>
          <w:sz w:val="28"/>
          <w:szCs w:val="28"/>
        </w:rPr>
      </w:pPr>
      <w:bookmarkStart w:id="16" w:name="P172"/>
      <w:bookmarkEnd w:id="16"/>
      <w:r>
        <w:rPr>
          <w:rFonts w:ascii="Times New Roman" w:hAnsi="Times New Roman" w:cs="Times New Roman"/>
          <w:sz w:val="28"/>
          <w:szCs w:val="28"/>
        </w:rPr>
        <w:t>2.8.4</w:t>
      </w:r>
      <w:r w:rsidRPr="00603A61">
        <w:rPr>
          <w:rFonts w:ascii="Times New Roman" w:hAnsi="Times New Roman" w:cs="Times New Roman"/>
          <w:sz w:val="28"/>
          <w:szCs w:val="28"/>
        </w:rPr>
        <w:t xml:space="preserve">.11. Акты осмотра объектов теплоснабжения и </w:t>
      </w:r>
      <w:proofErr w:type="spellStart"/>
      <w:r w:rsidRPr="00603A61">
        <w:rPr>
          <w:rFonts w:ascii="Times New Roman" w:hAnsi="Times New Roman" w:cs="Times New Roman"/>
          <w:sz w:val="28"/>
          <w:szCs w:val="28"/>
        </w:rPr>
        <w:t>теплопотребляющих</w:t>
      </w:r>
      <w:proofErr w:type="spellEnd"/>
      <w:r w:rsidRPr="00603A61">
        <w:rPr>
          <w:rFonts w:ascii="Times New Roman" w:hAnsi="Times New Roman" w:cs="Times New Roman"/>
          <w:sz w:val="28"/>
          <w:szCs w:val="28"/>
        </w:rPr>
        <w:t xml:space="preserve"> установок на предмет наличия несанкционированных врезок для разбора сетевой воды или потребления тепловой энергии на </w:t>
      </w:r>
      <w:proofErr w:type="spellStart"/>
      <w:r w:rsidRPr="00603A61">
        <w:rPr>
          <w:rFonts w:ascii="Times New Roman" w:hAnsi="Times New Roman" w:cs="Times New Roman"/>
          <w:sz w:val="28"/>
          <w:szCs w:val="28"/>
        </w:rPr>
        <w:t>теплопотребляющих</w:t>
      </w:r>
      <w:proofErr w:type="spellEnd"/>
      <w:r w:rsidRPr="00603A61">
        <w:rPr>
          <w:rFonts w:ascii="Times New Roman" w:hAnsi="Times New Roman" w:cs="Times New Roman"/>
          <w:sz w:val="28"/>
          <w:szCs w:val="28"/>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p w:rsidR="0090762B" w:rsidRPr="003141D5" w:rsidRDefault="0090762B" w:rsidP="0090762B">
      <w:pPr>
        <w:pStyle w:val="ac"/>
        <w:ind w:firstLine="709"/>
        <w:jc w:val="both"/>
        <w:rPr>
          <w:rFonts w:ascii="Times New Roman" w:hAnsi="Times New Roman" w:cs="Times New Roman"/>
          <w:sz w:val="28"/>
          <w:szCs w:val="28"/>
        </w:rPr>
      </w:pPr>
      <w:r w:rsidRPr="003141D5">
        <w:rPr>
          <w:rFonts w:ascii="Times New Roman" w:hAnsi="Times New Roman" w:cs="Times New Roman"/>
          <w:sz w:val="28"/>
          <w:szCs w:val="28"/>
        </w:rPr>
        <w:t xml:space="preserve">Осмотры проводятся представителем единой теплоснабжающей организации, в зону (зоны) деятельности которой входит система (системы) теплоснабжения, </w:t>
      </w:r>
      <w:r>
        <w:rPr>
          <w:rFonts w:ascii="Times New Roman" w:hAnsi="Times New Roman" w:cs="Times New Roman"/>
          <w:sz w:val="28"/>
          <w:szCs w:val="28"/>
        </w:rPr>
        <w:t>в присутствии управляющих организаций, эксплуатирующих организаций.</w:t>
      </w:r>
    </w:p>
    <w:p w:rsidR="0090762B" w:rsidRPr="003141D5" w:rsidRDefault="0090762B" w:rsidP="0090762B">
      <w:pPr>
        <w:pStyle w:val="ac"/>
        <w:ind w:firstLine="709"/>
        <w:jc w:val="both"/>
        <w:rPr>
          <w:rFonts w:ascii="Times New Roman" w:hAnsi="Times New Roman" w:cs="Times New Roman"/>
          <w:sz w:val="28"/>
          <w:szCs w:val="28"/>
        </w:rPr>
      </w:pPr>
      <w:proofErr w:type="gramStart"/>
      <w:r>
        <w:rPr>
          <w:rFonts w:ascii="Times New Roman" w:hAnsi="Times New Roman" w:cs="Times New Roman"/>
          <w:sz w:val="28"/>
          <w:szCs w:val="28"/>
        </w:rPr>
        <w:t>У</w:t>
      </w:r>
      <w:r w:rsidRPr="003141D5">
        <w:rPr>
          <w:rFonts w:ascii="Times New Roman" w:hAnsi="Times New Roman" w:cs="Times New Roman"/>
          <w:sz w:val="28"/>
          <w:szCs w:val="28"/>
        </w:rPr>
        <w:t xml:space="preserve">правляющие организации, эксплуатирующие организации обязаны обеспечить беспрепятственный доступ уполномоченных представителей единой теплоснабжающей организации к объектам теплоснабжения и </w:t>
      </w:r>
      <w:proofErr w:type="spellStart"/>
      <w:r w:rsidRPr="003141D5">
        <w:rPr>
          <w:rFonts w:ascii="Times New Roman" w:hAnsi="Times New Roman" w:cs="Times New Roman"/>
          <w:sz w:val="28"/>
          <w:szCs w:val="28"/>
        </w:rPr>
        <w:t>теплопотребляющим</w:t>
      </w:r>
      <w:proofErr w:type="spellEnd"/>
      <w:r w:rsidRPr="003141D5">
        <w:rPr>
          <w:rFonts w:ascii="Times New Roman" w:hAnsi="Times New Roman" w:cs="Times New Roman"/>
          <w:sz w:val="28"/>
          <w:szCs w:val="28"/>
        </w:rPr>
        <w:t xml:space="preserve"> установкам в сроки, предусмотренные планом подготовки к отопительному периоду единой теплоснабжающей организации, а также вне указанных сроков (в течение 3 рабочих дней со дня предварительного оповещения) - по требованию единой теплоснабжающей организации. </w:t>
      </w:r>
      <w:proofErr w:type="gramEnd"/>
    </w:p>
    <w:p w:rsidR="0090762B" w:rsidRPr="003141D5" w:rsidRDefault="0090762B" w:rsidP="0090762B">
      <w:pPr>
        <w:pStyle w:val="ac"/>
        <w:ind w:firstLine="709"/>
        <w:jc w:val="both"/>
        <w:rPr>
          <w:rFonts w:ascii="Times New Roman" w:hAnsi="Times New Roman" w:cs="Times New Roman"/>
          <w:sz w:val="28"/>
          <w:szCs w:val="28"/>
        </w:rPr>
      </w:pPr>
      <w:r w:rsidRPr="003141D5">
        <w:rPr>
          <w:rFonts w:ascii="Times New Roman" w:hAnsi="Times New Roman" w:cs="Times New Roman"/>
          <w:sz w:val="28"/>
          <w:szCs w:val="28"/>
        </w:rPr>
        <w:t xml:space="preserve">При отказе управляющих организаций, эксплуатирующих организаций от проведения осмотра, принадлежащих им объектов теплоснабжения и </w:t>
      </w:r>
      <w:proofErr w:type="spellStart"/>
      <w:r w:rsidRPr="003141D5">
        <w:rPr>
          <w:rFonts w:ascii="Times New Roman" w:hAnsi="Times New Roman" w:cs="Times New Roman"/>
          <w:sz w:val="28"/>
          <w:szCs w:val="28"/>
        </w:rPr>
        <w:t>теплопотребляющих</w:t>
      </w:r>
      <w:proofErr w:type="spellEnd"/>
      <w:r w:rsidRPr="003141D5">
        <w:rPr>
          <w:rFonts w:ascii="Times New Roman" w:hAnsi="Times New Roman" w:cs="Times New Roman"/>
          <w:sz w:val="28"/>
          <w:szCs w:val="28"/>
        </w:rPr>
        <w:t xml:space="preserve"> установок, требование настоящего пункта считается невыполненным.</w:t>
      </w:r>
    </w:p>
    <w:p w:rsidR="0090762B" w:rsidRPr="003141D5" w:rsidRDefault="0090762B" w:rsidP="0090762B">
      <w:pPr>
        <w:pStyle w:val="ac"/>
        <w:ind w:firstLine="709"/>
        <w:jc w:val="both"/>
        <w:rPr>
          <w:rFonts w:ascii="Times New Roman" w:hAnsi="Times New Roman" w:cs="Times New Roman"/>
          <w:sz w:val="28"/>
          <w:szCs w:val="28"/>
        </w:rPr>
      </w:pPr>
      <w:bookmarkStart w:id="17" w:name="P176"/>
      <w:bookmarkEnd w:id="17"/>
      <w:r>
        <w:rPr>
          <w:rFonts w:ascii="Times New Roman" w:hAnsi="Times New Roman" w:cs="Times New Roman"/>
          <w:sz w:val="28"/>
          <w:szCs w:val="28"/>
        </w:rPr>
        <w:lastRenderedPageBreak/>
        <w:t>2.8.4</w:t>
      </w:r>
      <w:r w:rsidRPr="003141D5">
        <w:rPr>
          <w:rFonts w:ascii="Times New Roman" w:hAnsi="Times New Roman" w:cs="Times New Roman"/>
          <w:sz w:val="28"/>
          <w:szCs w:val="28"/>
        </w:rPr>
        <w:t xml:space="preserve">.12. Копии заключенных договоров теплоснабжения и (или) договоров оказания услуг по поддержанию резервной тепловой мощности в соответствии с </w:t>
      </w:r>
      <w:hyperlink r:id="rId53">
        <w:r w:rsidRPr="003141D5">
          <w:rPr>
            <w:rFonts w:ascii="Times New Roman" w:hAnsi="Times New Roman" w:cs="Times New Roman"/>
            <w:sz w:val="28"/>
            <w:szCs w:val="28"/>
          </w:rPr>
          <w:t>Правилами</w:t>
        </w:r>
      </w:hyperlink>
      <w:r w:rsidRPr="003141D5">
        <w:rPr>
          <w:rFonts w:ascii="Times New Roman" w:hAnsi="Times New Roman" w:cs="Times New Roman"/>
          <w:sz w:val="28"/>
          <w:szCs w:val="28"/>
        </w:rPr>
        <w:t xml:space="preserve"> </w:t>
      </w:r>
      <w:r>
        <w:rPr>
          <w:rFonts w:ascii="Times New Roman" w:hAnsi="Times New Roman" w:cs="Times New Roman"/>
          <w:sz w:val="28"/>
          <w:szCs w:val="28"/>
        </w:rPr>
        <w:t>№</w:t>
      </w:r>
      <w:r w:rsidRPr="003141D5">
        <w:rPr>
          <w:rFonts w:ascii="Times New Roman" w:hAnsi="Times New Roman" w:cs="Times New Roman"/>
          <w:sz w:val="28"/>
          <w:szCs w:val="28"/>
        </w:rPr>
        <w:t xml:space="preserve"> 808.</w:t>
      </w:r>
    </w:p>
    <w:p w:rsidR="0090762B" w:rsidRPr="003141D5" w:rsidRDefault="0090762B" w:rsidP="0090762B">
      <w:pPr>
        <w:pStyle w:val="ac"/>
        <w:ind w:firstLine="709"/>
        <w:jc w:val="both"/>
        <w:rPr>
          <w:rFonts w:ascii="Times New Roman" w:hAnsi="Times New Roman" w:cs="Times New Roman"/>
          <w:sz w:val="28"/>
          <w:szCs w:val="28"/>
        </w:rPr>
      </w:pPr>
      <w:bookmarkStart w:id="18" w:name="P177"/>
      <w:bookmarkEnd w:id="18"/>
      <w:r>
        <w:rPr>
          <w:rFonts w:ascii="Times New Roman" w:hAnsi="Times New Roman" w:cs="Times New Roman"/>
          <w:sz w:val="28"/>
          <w:szCs w:val="28"/>
        </w:rPr>
        <w:t>2.8.4</w:t>
      </w:r>
      <w:r w:rsidRPr="003141D5">
        <w:rPr>
          <w:rFonts w:ascii="Times New Roman" w:hAnsi="Times New Roman" w:cs="Times New Roman"/>
          <w:sz w:val="28"/>
          <w:szCs w:val="28"/>
        </w:rPr>
        <w:t xml:space="preserve">.13. </w:t>
      </w:r>
      <w:proofErr w:type="gramStart"/>
      <w:r w:rsidRPr="003141D5">
        <w:rPr>
          <w:rFonts w:ascii="Times New Roman" w:hAnsi="Times New Roman" w:cs="Times New Roman"/>
          <w:sz w:val="28"/>
          <w:szCs w:val="28"/>
        </w:rPr>
        <w:t>Акт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 урегулирование с теплоснабжающей организацией порядка погашения всей существующей задолженности.</w:t>
      </w:r>
      <w:proofErr w:type="gramEnd"/>
    </w:p>
    <w:p w:rsidR="0090762B" w:rsidRPr="003141D5" w:rsidRDefault="0090762B" w:rsidP="0090762B">
      <w:pPr>
        <w:pStyle w:val="ac"/>
        <w:ind w:firstLine="709"/>
        <w:jc w:val="both"/>
        <w:rPr>
          <w:rFonts w:ascii="Times New Roman" w:hAnsi="Times New Roman" w:cs="Times New Roman"/>
          <w:sz w:val="28"/>
          <w:szCs w:val="28"/>
        </w:rPr>
      </w:pPr>
      <w:bookmarkStart w:id="19" w:name="P178"/>
      <w:bookmarkEnd w:id="19"/>
      <w:r>
        <w:rPr>
          <w:rFonts w:ascii="Times New Roman" w:hAnsi="Times New Roman" w:cs="Times New Roman"/>
          <w:sz w:val="28"/>
          <w:szCs w:val="28"/>
        </w:rPr>
        <w:t>2.8.4</w:t>
      </w:r>
      <w:r w:rsidRPr="003141D5">
        <w:rPr>
          <w:rFonts w:ascii="Times New Roman" w:hAnsi="Times New Roman" w:cs="Times New Roman"/>
          <w:sz w:val="28"/>
          <w:szCs w:val="28"/>
        </w:rPr>
        <w:t xml:space="preserve">.14. Акты периодической проверки узла учета, составленные в соответствии с </w:t>
      </w:r>
      <w:hyperlink r:id="rId54">
        <w:r w:rsidRPr="003141D5">
          <w:rPr>
            <w:rFonts w:ascii="Times New Roman" w:hAnsi="Times New Roman" w:cs="Times New Roman"/>
            <w:sz w:val="28"/>
            <w:szCs w:val="28"/>
          </w:rPr>
          <w:t>пунктом 73</w:t>
        </w:r>
      </w:hyperlink>
      <w:r w:rsidRPr="003141D5">
        <w:rPr>
          <w:rFonts w:ascii="Times New Roman" w:hAnsi="Times New Roman" w:cs="Times New Roman"/>
          <w:sz w:val="28"/>
          <w:szCs w:val="28"/>
        </w:rPr>
        <w:t xml:space="preserve"> Правил коммерческого учета, акты разграничения балансовой принадлежности.</w:t>
      </w:r>
    </w:p>
    <w:p w:rsidR="0090762B" w:rsidRDefault="0090762B" w:rsidP="0090762B">
      <w:pPr>
        <w:pStyle w:val="ac"/>
        <w:ind w:firstLine="709"/>
        <w:jc w:val="both"/>
        <w:rPr>
          <w:rFonts w:ascii="Times New Roman" w:hAnsi="Times New Roman" w:cs="Times New Roman"/>
          <w:sz w:val="28"/>
          <w:szCs w:val="28"/>
        </w:rPr>
      </w:pPr>
      <w:bookmarkStart w:id="20" w:name="P179"/>
      <w:bookmarkEnd w:id="20"/>
      <w:r>
        <w:rPr>
          <w:rFonts w:ascii="Times New Roman" w:hAnsi="Times New Roman" w:cs="Times New Roman"/>
          <w:sz w:val="28"/>
          <w:szCs w:val="28"/>
        </w:rPr>
        <w:t>2.8.4.15</w:t>
      </w:r>
      <w:r w:rsidRPr="003141D5">
        <w:rPr>
          <w:rFonts w:ascii="Times New Roman" w:hAnsi="Times New Roman" w:cs="Times New Roman"/>
          <w:sz w:val="28"/>
          <w:szCs w:val="28"/>
        </w:rPr>
        <w:t xml:space="preserve"> Акты проверки контрольно-измерительных приборов в тепловом пункте, с указанием заводских номеров, отметки о наличии паспортов контрольно-измерительных приборов в соответствии с </w:t>
      </w:r>
      <w:r>
        <w:rPr>
          <w:rFonts w:ascii="Times New Roman" w:hAnsi="Times New Roman" w:cs="Times New Roman"/>
          <w:sz w:val="28"/>
          <w:szCs w:val="28"/>
        </w:rPr>
        <w:t xml:space="preserve">абзацами пятым и десятым пункта 404 Правил №511, </w:t>
      </w:r>
      <w:r w:rsidRPr="003141D5">
        <w:rPr>
          <w:rFonts w:ascii="Times New Roman" w:hAnsi="Times New Roman" w:cs="Times New Roman"/>
          <w:sz w:val="28"/>
          <w:szCs w:val="28"/>
        </w:rPr>
        <w:t xml:space="preserve">содержащие результаты поверки средств измерений в соответствии с </w:t>
      </w:r>
      <w:hyperlink r:id="rId55">
        <w:r w:rsidRPr="003141D5">
          <w:rPr>
            <w:rFonts w:ascii="Times New Roman" w:hAnsi="Times New Roman" w:cs="Times New Roman"/>
            <w:sz w:val="28"/>
            <w:szCs w:val="28"/>
          </w:rPr>
          <w:t>частью 4 статьи 13</w:t>
        </w:r>
      </w:hyperlink>
      <w:r w:rsidRPr="003141D5">
        <w:rPr>
          <w:rFonts w:ascii="Times New Roman" w:hAnsi="Times New Roman" w:cs="Times New Roman"/>
          <w:sz w:val="28"/>
          <w:szCs w:val="28"/>
        </w:rPr>
        <w:t xml:space="preserve"> Федерального закона от 26.06.2008 </w:t>
      </w:r>
      <w:r>
        <w:rPr>
          <w:rFonts w:ascii="Times New Roman" w:hAnsi="Times New Roman" w:cs="Times New Roman"/>
          <w:sz w:val="28"/>
          <w:szCs w:val="28"/>
        </w:rPr>
        <w:t>№</w:t>
      </w:r>
      <w:r w:rsidRPr="003141D5">
        <w:rPr>
          <w:rFonts w:ascii="Times New Roman" w:hAnsi="Times New Roman" w:cs="Times New Roman"/>
          <w:sz w:val="28"/>
          <w:szCs w:val="28"/>
        </w:rPr>
        <w:t xml:space="preserve"> 102-ФЗ "Об обеспечении единства измерений".</w:t>
      </w:r>
      <w:bookmarkStart w:id="21" w:name="P180"/>
      <w:bookmarkEnd w:id="21"/>
    </w:p>
    <w:p w:rsidR="0090762B" w:rsidRPr="003141D5" w:rsidRDefault="0090762B" w:rsidP="0090762B">
      <w:pPr>
        <w:pStyle w:val="ac"/>
        <w:ind w:firstLine="709"/>
        <w:jc w:val="both"/>
        <w:rPr>
          <w:rFonts w:ascii="Times New Roman" w:hAnsi="Times New Roman" w:cs="Times New Roman"/>
          <w:sz w:val="28"/>
          <w:szCs w:val="28"/>
        </w:rPr>
      </w:pPr>
      <w:r>
        <w:rPr>
          <w:rFonts w:ascii="Times New Roman" w:hAnsi="Times New Roman" w:cs="Times New Roman"/>
          <w:sz w:val="28"/>
          <w:szCs w:val="28"/>
        </w:rPr>
        <w:t>2.8</w:t>
      </w:r>
      <w:r w:rsidRPr="003141D5">
        <w:rPr>
          <w:rFonts w:ascii="Times New Roman" w:hAnsi="Times New Roman" w:cs="Times New Roman"/>
          <w:sz w:val="28"/>
          <w:szCs w:val="28"/>
        </w:rPr>
        <w:t>.</w:t>
      </w:r>
      <w:r>
        <w:rPr>
          <w:rFonts w:ascii="Times New Roman" w:hAnsi="Times New Roman" w:cs="Times New Roman"/>
          <w:sz w:val="28"/>
          <w:szCs w:val="28"/>
        </w:rPr>
        <w:t>4.</w:t>
      </w:r>
      <w:r w:rsidRPr="003141D5">
        <w:rPr>
          <w:rFonts w:ascii="Times New Roman" w:hAnsi="Times New Roman" w:cs="Times New Roman"/>
          <w:sz w:val="28"/>
          <w:szCs w:val="28"/>
        </w:rPr>
        <w:t xml:space="preserve">16. Акт выполненных работ по подготовке к отопительному периоду теплового контура здания в соответствии с требованиями </w:t>
      </w:r>
      <w:hyperlink r:id="rId56">
        <w:r w:rsidRPr="003141D5">
          <w:rPr>
            <w:rFonts w:ascii="Times New Roman" w:hAnsi="Times New Roman" w:cs="Times New Roman"/>
            <w:sz w:val="28"/>
            <w:szCs w:val="28"/>
          </w:rPr>
          <w:t>пункта 2.6.10</w:t>
        </w:r>
      </w:hyperlink>
      <w:r w:rsidRPr="003141D5">
        <w:rPr>
          <w:rFonts w:ascii="Times New Roman" w:hAnsi="Times New Roman" w:cs="Times New Roman"/>
          <w:sz w:val="28"/>
          <w:szCs w:val="28"/>
        </w:rPr>
        <w:t xml:space="preserve"> Правил </w:t>
      </w:r>
      <w:r>
        <w:rPr>
          <w:rFonts w:ascii="Times New Roman" w:hAnsi="Times New Roman" w:cs="Times New Roman"/>
          <w:sz w:val="28"/>
          <w:szCs w:val="28"/>
        </w:rPr>
        <w:t>№</w:t>
      </w:r>
      <w:r w:rsidRPr="003141D5">
        <w:rPr>
          <w:rFonts w:ascii="Times New Roman" w:hAnsi="Times New Roman" w:cs="Times New Roman"/>
          <w:sz w:val="28"/>
          <w:szCs w:val="28"/>
        </w:rPr>
        <w:t xml:space="preserve"> 170.</w:t>
      </w:r>
    </w:p>
    <w:p w:rsidR="0090762B" w:rsidRDefault="0090762B" w:rsidP="0090762B">
      <w:pPr>
        <w:pStyle w:val="ac"/>
        <w:ind w:firstLine="709"/>
        <w:jc w:val="both"/>
      </w:pPr>
      <w:bookmarkStart w:id="22" w:name="P181"/>
      <w:bookmarkEnd w:id="22"/>
      <w:r w:rsidRPr="00513149">
        <w:rPr>
          <w:rFonts w:ascii="Times New Roman" w:hAnsi="Times New Roman" w:cs="Times New Roman"/>
          <w:sz w:val="28"/>
          <w:szCs w:val="28"/>
        </w:rPr>
        <w:t xml:space="preserve">2.8.4.17. </w:t>
      </w:r>
      <w:proofErr w:type="gramStart"/>
      <w:r w:rsidRPr="00513149">
        <w:rPr>
          <w:rFonts w:ascii="Times New Roman" w:hAnsi="Times New Roman" w:cs="Times New Roman"/>
          <w:sz w:val="28"/>
          <w:szCs w:val="28"/>
        </w:rPr>
        <w:t xml:space="preserve">Акты о проведении дезинфекции систем теплопотребления с открытой схемой теплоснабжения и горячего водоснабжения в соответствии с </w:t>
      </w:r>
      <w:hyperlink r:id="rId57">
        <w:r w:rsidRPr="00513149">
          <w:rPr>
            <w:rFonts w:ascii="Times New Roman" w:hAnsi="Times New Roman" w:cs="Times New Roman"/>
            <w:sz w:val="28"/>
            <w:szCs w:val="28"/>
          </w:rPr>
          <w:t>пунктом 5.2.10</w:t>
        </w:r>
      </w:hyperlink>
      <w:r w:rsidRPr="00513149">
        <w:rPr>
          <w:rFonts w:ascii="Times New Roman" w:hAnsi="Times New Roman" w:cs="Times New Roman"/>
          <w:sz w:val="28"/>
          <w:szCs w:val="28"/>
        </w:rPr>
        <w:t xml:space="preserve"> Правил </w:t>
      </w:r>
      <w:r>
        <w:rPr>
          <w:rFonts w:ascii="Times New Roman" w:hAnsi="Times New Roman" w:cs="Times New Roman"/>
          <w:sz w:val="28"/>
          <w:szCs w:val="28"/>
        </w:rPr>
        <w:t>№</w:t>
      </w:r>
      <w:r w:rsidRPr="00513149">
        <w:rPr>
          <w:rFonts w:ascii="Times New Roman" w:hAnsi="Times New Roman" w:cs="Times New Roman"/>
          <w:sz w:val="28"/>
          <w:szCs w:val="28"/>
        </w:rPr>
        <w:t xml:space="preserve"> 170, санитарными правилами и нормами </w:t>
      </w:r>
      <w:hyperlink r:id="rId58">
        <w:proofErr w:type="spellStart"/>
        <w:r w:rsidRPr="00513149">
          <w:rPr>
            <w:rFonts w:ascii="Times New Roman" w:hAnsi="Times New Roman" w:cs="Times New Roman"/>
            <w:sz w:val="28"/>
            <w:szCs w:val="28"/>
          </w:rPr>
          <w:t>СанПиН</w:t>
        </w:r>
        <w:proofErr w:type="spellEnd"/>
        <w:r w:rsidRPr="00513149">
          <w:rPr>
            <w:rFonts w:ascii="Times New Roman" w:hAnsi="Times New Roman" w:cs="Times New Roman"/>
            <w:sz w:val="28"/>
            <w:szCs w:val="28"/>
          </w:rPr>
          <w:t xml:space="preserve"> 1.2.3685-21</w:t>
        </w:r>
      </w:hyperlink>
      <w:r w:rsidRPr="00513149">
        <w:rPr>
          <w:rFonts w:ascii="Times New Roman" w:hAnsi="Times New Roman" w:cs="Times New Roman"/>
          <w:sz w:val="28"/>
          <w:szCs w:val="28"/>
        </w:rPr>
        <w:t xml:space="preserve">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28.01.2021 </w:t>
      </w:r>
      <w:r>
        <w:rPr>
          <w:rFonts w:ascii="Times New Roman" w:hAnsi="Times New Roman" w:cs="Times New Roman"/>
          <w:sz w:val="28"/>
          <w:szCs w:val="28"/>
        </w:rPr>
        <w:t>№</w:t>
      </w:r>
      <w:r w:rsidRPr="00513149">
        <w:rPr>
          <w:rFonts w:ascii="Times New Roman" w:hAnsi="Times New Roman" w:cs="Times New Roman"/>
          <w:sz w:val="28"/>
          <w:szCs w:val="28"/>
        </w:rPr>
        <w:t xml:space="preserve"> 2  (далее - </w:t>
      </w:r>
      <w:proofErr w:type="spellStart"/>
      <w:r w:rsidRPr="00513149">
        <w:rPr>
          <w:rFonts w:ascii="Times New Roman" w:hAnsi="Times New Roman" w:cs="Times New Roman"/>
          <w:sz w:val="28"/>
          <w:szCs w:val="28"/>
        </w:rPr>
        <w:t>СанПиН</w:t>
      </w:r>
      <w:proofErr w:type="spellEnd"/>
      <w:r w:rsidRPr="00513149">
        <w:rPr>
          <w:rFonts w:ascii="Times New Roman" w:hAnsi="Times New Roman" w:cs="Times New Roman"/>
          <w:sz w:val="28"/>
          <w:szCs w:val="28"/>
        </w:rPr>
        <w:t xml:space="preserve"> 1.2.3685-21), и акты о</w:t>
      </w:r>
      <w:proofErr w:type="gramEnd"/>
      <w:r w:rsidRPr="00513149">
        <w:rPr>
          <w:rFonts w:ascii="Times New Roman" w:hAnsi="Times New Roman" w:cs="Times New Roman"/>
          <w:sz w:val="28"/>
          <w:szCs w:val="28"/>
        </w:rPr>
        <w:t xml:space="preserve"> </w:t>
      </w:r>
      <w:proofErr w:type="gramStart"/>
      <w:r w:rsidRPr="00513149">
        <w:rPr>
          <w:rFonts w:ascii="Times New Roman" w:hAnsi="Times New Roman" w:cs="Times New Roman"/>
          <w:sz w:val="28"/>
          <w:szCs w:val="28"/>
        </w:rPr>
        <w:t>результатах</w:t>
      </w:r>
      <w:proofErr w:type="gramEnd"/>
      <w:r w:rsidRPr="00513149">
        <w:rPr>
          <w:rFonts w:ascii="Times New Roman" w:hAnsi="Times New Roman" w:cs="Times New Roman"/>
          <w:sz w:val="28"/>
          <w:szCs w:val="28"/>
        </w:rPr>
        <w:t xml:space="preserve"> отбора проб воды из системы на соответствие с </w:t>
      </w:r>
      <w:hyperlink r:id="rId59">
        <w:proofErr w:type="spellStart"/>
        <w:r w:rsidRPr="00513149">
          <w:rPr>
            <w:rFonts w:ascii="Times New Roman" w:hAnsi="Times New Roman" w:cs="Times New Roman"/>
            <w:sz w:val="28"/>
            <w:szCs w:val="28"/>
          </w:rPr>
          <w:t>СанПиН</w:t>
        </w:r>
        <w:proofErr w:type="spellEnd"/>
        <w:r w:rsidRPr="00513149">
          <w:rPr>
            <w:rFonts w:ascii="Times New Roman" w:hAnsi="Times New Roman" w:cs="Times New Roman"/>
            <w:sz w:val="28"/>
            <w:szCs w:val="28"/>
          </w:rPr>
          <w:t xml:space="preserve"> 1.2.3685-21</w:t>
        </w:r>
      </w:hyperlink>
      <w:r w:rsidRPr="00513149">
        <w:rPr>
          <w:rFonts w:ascii="Times New Roman" w:hAnsi="Times New Roman" w:cs="Times New Roman"/>
          <w:sz w:val="28"/>
          <w:szCs w:val="28"/>
        </w:rPr>
        <w:t>, оформленные аккредитованной лабораторией.</w:t>
      </w:r>
    </w:p>
    <w:p w:rsidR="0090762B" w:rsidRPr="00513149" w:rsidRDefault="0090762B" w:rsidP="0090762B">
      <w:pPr>
        <w:pStyle w:val="ac"/>
        <w:ind w:firstLine="709"/>
        <w:jc w:val="both"/>
        <w:rPr>
          <w:rFonts w:ascii="Times New Roman" w:hAnsi="Times New Roman" w:cs="Times New Roman"/>
          <w:sz w:val="28"/>
          <w:szCs w:val="28"/>
        </w:rPr>
      </w:pPr>
      <w:bookmarkStart w:id="23" w:name="P185"/>
      <w:bookmarkEnd w:id="23"/>
      <w:r w:rsidRPr="00513149">
        <w:rPr>
          <w:rFonts w:ascii="Times New Roman" w:hAnsi="Times New Roman" w:cs="Times New Roman"/>
          <w:sz w:val="28"/>
          <w:szCs w:val="28"/>
        </w:rPr>
        <w:t>2.8.4.18. Копия акта обследования дымовых и вентиляционных каналов многоквартирных домов перед отопительным периодом.</w:t>
      </w:r>
    </w:p>
    <w:p w:rsidR="0090762B" w:rsidRDefault="0090762B" w:rsidP="0090762B">
      <w:pPr>
        <w:pStyle w:val="ac"/>
        <w:ind w:firstLine="709"/>
        <w:jc w:val="both"/>
        <w:rPr>
          <w:rFonts w:ascii="Times New Roman" w:hAnsi="Times New Roman" w:cs="Times New Roman"/>
          <w:sz w:val="28"/>
          <w:szCs w:val="28"/>
        </w:rPr>
      </w:pPr>
      <w:bookmarkStart w:id="24" w:name="P186"/>
      <w:bookmarkEnd w:id="24"/>
      <w:r>
        <w:rPr>
          <w:rFonts w:ascii="Times New Roman" w:hAnsi="Times New Roman" w:cs="Times New Roman"/>
          <w:sz w:val="28"/>
          <w:szCs w:val="28"/>
        </w:rPr>
        <w:t>2.8.4</w:t>
      </w:r>
      <w:r w:rsidRPr="00513149">
        <w:rPr>
          <w:rFonts w:ascii="Times New Roman" w:hAnsi="Times New Roman" w:cs="Times New Roman"/>
          <w:sz w:val="28"/>
          <w:szCs w:val="28"/>
        </w:rPr>
        <w:t xml:space="preserve">.19. </w:t>
      </w:r>
      <w:proofErr w:type="gramStart"/>
      <w:r w:rsidRPr="00513149">
        <w:rPr>
          <w:rFonts w:ascii="Times New Roman" w:hAnsi="Times New Roman" w:cs="Times New Roman"/>
          <w:sz w:val="28"/>
          <w:szCs w:val="28"/>
        </w:rPr>
        <w:t xml:space="preserve">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w:t>
      </w:r>
      <w:proofErr w:type="spellStart"/>
      <w:r w:rsidRPr="00513149">
        <w:rPr>
          <w:rFonts w:ascii="Times New Roman" w:hAnsi="Times New Roman" w:cs="Times New Roman"/>
          <w:sz w:val="28"/>
          <w:szCs w:val="28"/>
        </w:rPr>
        <w:t>теплопотребляющей</w:t>
      </w:r>
      <w:proofErr w:type="spellEnd"/>
      <w:r w:rsidRPr="00513149">
        <w:rPr>
          <w:rFonts w:ascii="Times New Roman" w:hAnsi="Times New Roman" w:cs="Times New Roman"/>
          <w:sz w:val="28"/>
          <w:szCs w:val="28"/>
        </w:rPr>
        <w:t xml:space="preserve"> установки объекта к отопительному периоду (рекомендуемый образец содержится в </w:t>
      </w:r>
      <w:hyperlink w:anchor="P200">
        <w:r w:rsidRPr="00513149">
          <w:rPr>
            <w:rFonts w:ascii="Times New Roman" w:hAnsi="Times New Roman" w:cs="Times New Roman"/>
            <w:sz w:val="28"/>
            <w:szCs w:val="28"/>
          </w:rPr>
          <w:t>приложении</w:t>
        </w:r>
      </w:hyperlink>
      <w:r w:rsidRPr="00513149">
        <w:rPr>
          <w:rFonts w:ascii="Times New Roman" w:hAnsi="Times New Roman" w:cs="Times New Roman"/>
          <w:sz w:val="28"/>
          <w:szCs w:val="28"/>
        </w:rPr>
        <w:t xml:space="preserve"> к  Правилам</w:t>
      </w:r>
      <w:r>
        <w:rPr>
          <w:rFonts w:ascii="Times New Roman" w:hAnsi="Times New Roman" w:cs="Times New Roman"/>
          <w:sz w:val="28"/>
          <w:szCs w:val="28"/>
        </w:rPr>
        <w:t xml:space="preserve"> обеспечения готовности к отопительному периоду</w:t>
      </w:r>
      <w:r w:rsidRPr="00513149">
        <w:rPr>
          <w:rFonts w:ascii="Times New Roman" w:hAnsi="Times New Roman" w:cs="Times New Roman"/>
          <w:sz w:val="28"/>
          <w:szCs w:val="28"/>
        </w:rPr>
        <w:t xml:space="preserve">), составленный по результатам анализа документов и визуального осмотра, с указанием выявленных замечаний, свидетельствующих о несоблюдении потребителем требований безопасной эксплуатации </w:t>
      </w:r>
      <w:proofErr w:type="spellStart"/>
      <w:r w:rsidRPr="00513149">
        <w:rPr>
          <w:rFonts w:ascii="Times New Roman" w:hAnsi="Times New Roman" w:cs="Times New Roman"/>
          <w:sz w:val="28"/>
          <w:szCs w:val="28"/>
        </w:rPr>
        <w:t>теплопотребляющих</w:t>
      </w:r>
      <w:proofErr w:type="spellEnd"/>
      <w:r w:rsidRPr="00513149">
        <w:rPr>
          <w:rFonts w:ascii="Times New Roman" w:hAnsi="Times New Roman" w:cs="Times New Roman"/>
          <w:sz w:val="28"/>
          <w:szCs w:val="28"/>
        </w:rPr>
        <w:t xml:space="preserve"> установок и (или) невыполнении мероприятий, обеспечивающих соблюдение указанного</w:t>
      </w:r>
      <w:proofErr w:type="gramEnd"/>
      <w:r w:rsidRPr="00513149">
        <w:rPr>
          <w:rFonts w:ascii="Times New Roman" w:hAnsi="Times New Roman" w:cs="Times New Roman"/>
          <w:sz w:val="28"/>
          <w:szCs w:val="28"/>
        </w:rPr>
        <w:t xml:space="preserve"> в договоре теплоснабжения или предусмотренного нормативными актами режима потребления тепловой энергии.</w:t>
      </w:r>
      <w:r>
        <w:rPr>
          <w:rFonts w:ascii="Times New Roman" w:hAnsi="Times New Roman" w:cs="Times New Roman"/>
          <w:sz w:val="28"/>
          <w:szCs w:val="28"/>
        </w:rPr>
        <w:t xml:space="preserve">                                   </w:t>
      </w:r>
    </w:p>
    <w:p w:rsidR="0090762B" w:rsidRPr="0090762B" w:rsidRDefault="0090762B" w:rsidP="0090762B">
      <w:pPr>
        <w:pStyle w:val="ac"/>
        <w:ind w:firstLine="709"/>
        <w:jc w:val="both"/>
        <w:rPr>
          <w:rFonts w:ascii="Times New Roman" w:eastAsia="Times New Roman" w:hAnsi="Times New Roman" w:cs="Times New Roman"/>
          <w:sz w:val="28"/>
          <w:szCs w:val="28"/>
        </w:rPr>
      </w:pP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 xml:space="preserve">3. Положение о комиссии. </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lastRenderedPageBreak/>
        <w:tab/>
        <w:t>3.1. </w:t>
      </w:r>
      <w:proofErr w:type="gramStart"/>
      <w:r w:rsidRPr="0090762B">
        <w:rPr>
          <w:rFonts w:ascii="Times New Roman" w:eastAsia="Times New Roman" w:hAnsi="Times New Roman" w:cs="Times New Roman"/>
          <w:sz w:val="28"/>
          <w:szCs w:val="28"/>
        </w:rPr>
        <w:t xml:space="preserve">Комиссия по </w:t>
      </w:r>
      <w:r w:rsidRPr="0090762B">
        <w:rPr>
          <w:rFonts w:ascii="Times New Roman" w:eastAsia="CG Times" w:hAnsi="Times New Roman" w:cs="Times New Roman"/>
          <w:sz w:val="28"/>
          <w:szCs w:val="28"/>
        </w:rPr>
        <w:t>проведению оценки обеспечения готовности</w:t>
      </w:r>
      <w:r w:rsidRPr="0090762B">
        <w:rPr>
          <w:rFonts w:ascii="Times New Roman" w:eastAsia="CG Times" w:hAnsi="Times New Roman" w:cs="Times New Roman"/>
          <w:sz w:val="28"/>
          <w:szCs w:val="28"/>
        </w:rPr>
        <w:br/>
        <w:t xml:space="preserve">к отопительному периоду 2026 – 2027 годов </w:t>
      </w:r>
      <w:r w:rsidRPr="0090762B">
        <w:rPr>
          <w:rFonts w:ascii="Times New Roman" w:eastAsia="Times New Roman" w:hAnsi="Times New Roman" w:cs="Times New Roman"/>
          <w:sz w:val="28"/>
          <w:szCs w:val="28"/>
        </w:rPr>
        <w:t>потребителей тепловой энергии, у которых договоры теплоснабжения заключены в соответствии с жилищным законодательством, управляющих организаций, лиц, осуществляющих содержание и (или) выполняющих работы по ремонту общего имущества в целях надлежащего содержания и (или) ремонта внутридомовой системы отопления в многоквартирном доме, председателя совета многоквартирного дома в случае, если собственниками помещений</w:t>
      </w:r>
      <w:proofErr w:type="gramEnd"/>
      <w:r w:rsidRPr="0090762B">
        <w:rPr>
          <w:rFonts w:ascii="Times New Roman" w:eastAsia="Times New Roman" w:hAnsi="Times New Roman" w:cs="Times New Roman"/>
          <w:sz w:val="28"/>
          <w:szCs w:val="28"/>
        </w:rPr>
        <w:t xml:space="preserve"> </w:t>
      </w:r>
      <w:proofErr w:type="gramStart"/>
      <w:r w:rsidRPr="0090762B">
        <w:rPr>
          <w:rFonts w:ascii="Times New Roman" w:eastAsia="Times New Roman" w:hAnsi="Times New Roman" w:cs="Times New Roman"/>
          <w:sz w:val="28"/>
          <w:szCs w:val="28"/>
        </w:rPr>
        <w:t xml:space="preserve">в многоквартирном доме не принято решение о заключении договоров в соответствии с частью 1 статьи 164 Жилищного кодекса Российской Федерации, на территории </w:t>
      </w:r>
      <w:proofErr w:type="spellStart"/>
      <w:r w:rsidRPr="0090762B">
        <w:rPr>
          <w:rFonts w:ascii="Times New Roman" w:eastAsia="Times New Roman" w:hAnsi="Times New Roman" w:cs="Times New Roman"/>
          <w:sz w:val="28"/>
          <w:szCs w:val="28"/>
        </w:rPr>
        <w:t>Шарыповского</w:t>
      </w:r>
      <w:proofErr w:type="spellEnd"/>
      <w:r w:rsidRPr="0090762B">
        <w:rPr>
          <w:rFonts w:ascii="Times New Roman" w:eastAsia="Times New Roman" w:hAnsi="Times New Roman" w:cs="Times New Roman"/>
          <w:sz w:val="28"/>
          <w:szCs w:val="28"/>
        </w:rPr>
        <w:t xml:space="preserve"> муниципального округа</w:t>
      </w:r>
      <w:r w:rsidRPr="0090762B">
        <w:rPr>
          <w:rFonts w:ascii="Times New Roman" w:eastAsia="CG Times" w:hAnsi="Times New Roman" w:cs="Times New Roman"/>
          <w:sz w:val="28"/>
          <w:szCs w:val="28"/>
        </w:rPr>
        <w:t xml:space="preserve"> </w:t>
      </w:r>
      <w:r w:rsidRPr="0090762B">
        <w:rPr>
          <w:rFonts w:ascii="Times New Roman" w:eastAsia="Times New Roman" w:hAnsi="Times New Roman" w:cs="Times New Roman"/>
          <w:sz w:val="28"/>
          <w:szCs w:val="28"/>
        </w:rPr>
        <w:t xml:space="preserve">(далее − Комиссия) является коллегиальным совещательным органом, образованным с целью проведения оценки обеспечения готовности </w:t>
      </w:r>
      <w:r w:rsidRPr="0090762B">
        <w:rPr>
          <w:rFonts w:ascii="Times New Roman" w:eastAsia="CG Times" w:hAnsi="Times New Roman" w:cs="Times New Roman"/>
          <w:sz w:val="28"/>
          <w:szCs w:val="28"/>
        </w:rPr>
        <w:t>к отопительному периоду</w:t>
      </w:r>
      <w:r w:rsidRPr="0090762B">
        <w:rPr>
          <w:rFonts w:ascii="Times New Roman" w:eastAsia="CG Times" w:hAnsi="Times New Roman" w:cs="Times New Roman"/>
          <w:sz w:val="28"/>
          <w:szCs w:val="28"/>
        </w:rPr>
        <w:br/>
        <w:t xml:space="preserve">2026 – 2027 годов (далее − </w:t>
      </w:r>
      <w:r w:rsidRPr="0090762B">
        <w:rPr>
          <w:rFonts w:ascii="Times New Roman" w:eastAsia="Times New Roman" w:hAnsi="Times New Roman" w:cs="Times New Roman"/>
          <w:sz w:val="28"/>
          <w:szCs w:val="28"/>
        </w:rPr>
        <w:t>оценка обеспечения готовности, отопительный период) лиц, перечисленных в пунктах 2 – 6 части 1 статьи 20</w:t>
      </w:r>
      <w:proofErr w:type="gramEnd"/>
      <w:r w:rsidRPr="0090762B">
        <w:rPr>
          <w:rFonts w:ascii="Times New Roman" w:eastAsia="Times New Roman" w:hAnsi="Times New Roman" w:cs="Times New Roman"/>
          <w:sz w:val="28"/>
          <w:szCs w:val="28"/>
        </w:rPr>
        <w:t xml:space="preserve"> Федерального закона от 27.07.2010 № 190-ФЗ «О теплоснабжении», на территории </w:t>
      </w:r>
      <w:proofErr w:type="spellStart"/>
      <w:r w:rsidRPr="0090762B">
        <w:rPr>
          <w:rFonts w:ascii="Times New Roman" w:eastAsia="Times New Roman" w:hAnsi="Times New Roman" w:cs="Times New Roman"/>
          <w:sz w:val="28"/>
          <w:szCs w:val="28"/>
        </w:rPr>
        <w:t>Шарыповского</w:t>
      </w:r>
      <w:proofErr w:type="spellEnd"/>
      <w:r w:rsidRPr="0090762B">
        <w:rPr>
          <w:rFonts w:ascii="Times New Roman" w:eastAsia="Times New Roman" w:hAnsi="Times New Roman" w:cs="Times New Roman"/>
          <w:sz w:val="28"/>
          <w:szCs w:val="28"/>
        </w:rPr>
        <w:t xml:space="preserve"> муниципального округа Красноярского края (далее – муниципальное образование).</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3.2. Комиссия в своей деятельности руководствуется нормативными правовыми актами Российской Федерации, Красноярского края, настоящим Положением, а также программой проведения оценки обеспечения готовности к отопительному периоду (далее – Программа).</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3.3. Комиссия:</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 xml:space="preserve">1) устанавливает сроки проведения оценки обеспечения готовности, которые не должны превышать 30 календарных дней </w:t>
      </w:r>
      <w:proofErr w:type="gramStart"/>
      <w:r w:rsidRPr="0090762B">
        <w:rPr>
          <w:rFonts w:ascii="Times New Roman" w:eastAsia="Times New Roman" w:hAnsi="Times New Roman" w:cs="Times New Roman"/>
          <w:sz w:val="28"/>
          <w:szCs w:val="28"/>
        </w:rPr>
        <w:t>с даты начала</w:t>
      </w:r>
      <w:proofErr w:type="gramEnd"/>
      <w:r w:rsidRPr="0090762B">
        <w:rPr>
          <w:rFonts w:ascii="Times New Roman" w:eastAsia="Times New Roman" w:hAnsi="Times New Roman" w:cs="Times New Roman"/>
          <w:sz w:val="28"/>
          <w:szCs w:val="28"/>
        </w:rPr>
        <w:t xml:space="preserve"> оценки обеспечения готовности;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 xml:space="preserve">2) в срок не </w:t>
      </w:r>
      <w:proofErr w:type="gramStart"/>
      <w:r w:rsidRPr="0090762B">
        <w:rPr>
          <w:rFonts w:ascii="Times New Roman" w:eastAsia="Times New Roman" w:hAnsi="Times New Roman" w:cs="Times New Roman"/>
          <w:sz w:val="28"/>
          <w:szCs w:val="28"/>
        </w:rPr>
        <w:t>позднее</w:t>
      </w:r>
      <w:proofErr w:type="gramEnd"/>
      <w:r w:rsidRPr="0090762B">
        <w:rPr>
          <w:rFonts w:ascii="Times New Roman" w:eastAsia="Times New Roman" w:hAnsi="Times New Roman" w:cs="Times New Roman"/>
          <w:sz w:val="28"/>
          <w:szCs w:val="28"/>
        </w:rPr>
        <w:t xml:space="preserve"> чем за 20 календарных дней до дня начала проведения оценки обеспечения готовности уведомляет о сроках проведения оценки обеспечения готовности посредством размещения на официальных сайтах уполномоченных органов в информационно-телекоммуникационной сети «Интернет» информации о начале проведения оценки обеспечения готовности и Программы (за исключением Программ лиц, подведомственных федеральным органам исполнительной власти в сфере обороны, обеспечения безопасности, государственной охраны, внешней разведки), а также посредством письменного уведомления каждого лица, подлежащего оценке обеспечения готовности, любым доступным способом, позволяющим подтвердить факт его получения;</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3) проводит оценку обеспечения готовности лиц, подлежащих такой оценке в соответствии с утвержденной Программой, на предмет выполнения требований, установленных Правилами обеспечения готовности</w:t>
      </w:r>
      <w:r w:rsidRPr="0090762B">
        <w:rPr>
          <w:rFonts w:ascii="Times New Roman" w:eastAsia="Times New Roman" w:hAnsi="Times New Roman" w:cs="Times New Roman"/>
          <w:sz w:val="28"/>
          <w:szCs w:val="28"/>
        </w:rPr>
        <w:br/>
        <w:t>к отопительному периоду, утвержденными приказом Министерства энергетики Российской Федерации от 13.11.2024 № 2234 (далее – Правила), в том числе:</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 xml:space="preserve">осуществляет сбор и рассмотрение документов, подтверждающих выполнение требований по обеспечению готовности к отопительному </w:t>
      </w:r>
      <w:r w:rsidRPr="0090762B">
        <w:rPr>
          <w:rFonts w:ascii="Times New Roman" w:eastAsia="Times New Roman" w:hAnsi="Times New Roman" w:cs="Times New Roman"/>
          <w:sz w:val="28"/>
          <w:szCs w:val="28"/>
        </w:rPr>
        <w:lastRenderedPageBreak/>
        <w:t>периоду, установленных пунктом 11 Правил (далее – Документы), а также заполненных лицами, подлежащими оценке обеспечения готовности, оценочных листов;</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заполняет оценочные листы в части, относящейся к деятельности Комиссии;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направляет в единую теплоснабжающую организацию, в зону (зоны) деятельности которой входит соответствующая система (системы) теплоснабжения (далее – ЕТО), заполненные оценочные листы, а также Документы в целях проверки оценочных листов и осуществления расчета индекса готовности в отношении каждого объекта оценки обеспечения готовности;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запрашивает у лиц, в отношении которых проводится оценка обеспечения готовности, дополнительные документы (сведения), предусмотренные Правилами (при необходимости);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принимает решения о проведении осмотра объекта оценки обеспечения готовности (при необходимости);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устанавливает уровень готовности к отопительному периоду</w:t>
      </w:r>
      <w:r w:rsidRPr="0090762B">
        <w:rPr>
          <w:rFonts w:ascii="Times New Roman" w:eastAsia="Times New Roman" w:hAnsi="Times New Roman" w:cs="Times New Roman"/>
          <w:sz w:val="28"/>
          <w:szCs w:val="28"/>
        </w:rPr>
        <w:br/>
        <w:t>в отношении каждого объекта оценки обеспечения готовности на основании представленных ЕТО результатов проверки оценочных листов</w:t>
      </w:r>
      <w:r w:rsidRPr="0090762B">
        <w:rPr>
          <w:rFonts w:ascii="Times New Roman" w:eastAsia="Times New Roman" w:hAnsi="Times New Roman" w:cs="Times New Roman"/>
          <w:sz w:val="28"/>
          <w:szCs w:val="28"/>
        </w:rPr>
        <w:br/>
        <w:t>и произведенных ЕТО расчетов индекса готовности;</w:t>
      </w:r>
    </w:p>
    <w:p w:rsidR="0090762B" w:rsidRPr="0090762B" w:rsidRDefault="0090762B" w:rsidP="0090762B">
      <w:pPr>
        <w:pStyle w:val="ac"/>
        <w:ind w:firstLine="709"/>
        <w:jc w:val="both"/>
        <w:rPr>
          <w:rFonts w:ascii="Times New Roman" w:eastAsia="Times New Roman" w:hAnsi="Times New Roman" w:cs="Times New Roman"/>
          <w:sz w:val="28"/>
          <w:szCs w:val="28"/>
        </w:rPr>
      </w:pPr>
      <w:proofErr w:type="gramStart"/>
      <w:r w:rsidRPr="0090762B">
        <w:rPr>
          <w:rFonts w:ascii="Times New Roman" w:eastAsia="Times New Roman" w:hAnsi="Times New Roman" w:cs="Times New Roman"/>
          <w:sz w:val="28"/>
          <w:szCs w:val="28"/>
        </w:rPr>
        <w:t>составляет акты оценки обеспечения готовности к отопительному периоду (далее – акты) и выдают паспорта обеспечения готовности</w:t>
      </w:r>
      <w:r w:rsidRPr="0090762B">
        <w:rPr>
          <w:rFonts w:ascii="Times New Roman" w:eastAsia="Times New Roman" w:hAnsi="Times New Roman" w:cs="Times New Roman"/>
          <w:sz w:val="28"/>
          <w:szCs w:val="28"/>
        </w:rPr>
        <w:br/>
        <w:t>к отопительному периоду (далее – паспорта) с соблюдением сроков, установленных пунктами 10, 13 (для актов) и пунктами 14, 15</w:t>
      </w:r>
      <w:r w:rsidRPr="0090762B">
        <w:rPr>
          <w:rFonts w:ascii="Times New Roman" w:eastAsia="Times New Roman" w:hAnsi="Times New Roman" w:cs="Times New Roman"/>
          <w:sz w:val="28"/>
          <w:szCs w:val="28"/>
        </w:rPr>
        <w:br/>
        <w:t>(для паспортов) Порядка проведения оценки обеспечения готовности</w:t>
      </w:r>
      <w:r w:rsidRPr="0090762B">
        <w:rPr>
          <w:rFonts w:ascii="Times New Roman" w:eastAsia="Times New Roman" w:hAnsi="Times New Roman" w:cs="Times New Roman"/>
          <w:sz w:val="28"/>
          <w:szCs w:val="28"/>
        </w:rPr>
        <w:br/>
        <w:t>к отопительному периоду, утвержденного приказом Министерства энергетики Российской Федерации от 13.11.2024 № 2234 (далее – Порядок);</w:t>
      </w:r>
      <w:proofErr w:type="gramEnd"/>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устанавливает срок устранения выявленных в ходе проведения оценки обеспечения готовности замечаний (при необходимости);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4) проводит повторную оценку обеспечения готовности на предмет устранения ранее выданных замечаний (при необходимости);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 xml:space="preserve">5) информирует уполномоченные органы о случаях </w:t>
      </w:r>
      <w:proofErr w:type="spellStart"/>
      <w:r w:rsidRPr="0090762B">
        <w:rPr>
          <w:rFonts w:ascii="Times New Roman" w:eastAsia="Times New Roman" w:hAnsi="Times New Roman" w:cs="Times New Roman"/>
          <w:sz w:val="28"/>
          <w:szCs w:val="28"/>
        </w:rPr>
        <w:t>неустранения</w:t>
      </w:r>
      <w:proofErr w:type="spellEnd"/>
      <w:r w:rsidRPr="0090762B">
        <w:rPr>
          <w:rFonts w:ascii="Times New Roman" w:eastAsia="Times New Roman" w:hAnsi="Times New Roman" w:cs="Times New Roman"/>
          <w:sz w:val="28"/>
          <w:szCs w:val="28"/>
        </w:rPr>
        <w:t xml:space="preserve"> замечаний, указанных в акте, в установленный срок в соответствии</w:t>
      </w:r>
      <w:r w:rsidRPr="0090762B">
        <w:rPr>
          <w:rFonts w:ascii="Times New Roman" w:eastAsia="Times New Roman" w:hAnsi="Times New Roman" w:cs="Times New Roman"/>
          <w:sz w:val="28"/>
          <w:szCs w:val="28"/>
        </w:rPr>
        <w:br/>
        <w:t>с пунктом 17 Порядка (при необходимости).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3.4. В состав Комиссии входят: председатель, заместитель председателя, секретарь и иные члены Комиссии.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3.5. Состав Комиссии формируется таким образом, чтобы была исключена возможность, возникновения конфликта интересов, который мог бы повлиять на принимаемые Комиссией решения.</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3.6. Число членов Комиссии, включая ее председателя</w:t>
      </w:r>
      <w:r w:rsidRPr="0090762B">
        <w:rPr>
          <w:rFonts w:ascii="Times New Roman" w:eastAsia="Times New Roman" w:hAnsi="Times New Roman" w:cs="Times New Roman"/>
          <w:sz w:val="28"/>
          <w:szCs w:val="28"/>
        </w:rPr>
        <w:br/>
        <w:t>и заместителя председателя, должно составлять не менее 5 человек.</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3.7. Председатель Комиссии: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организует работу Комиссии, координирует ее деятельность;</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утверждает Программу;</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проводит плановые и внеплановые заседания Комиссии;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lastRenderedPageBreak/>
        <w:t>организует ведение протокола заседания Комиссии;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имеет право решающего голоса при голосовании на заседании Комиссии при равенстве голосов членов Комиссии;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определяет сроки выдачи паспортов.</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3.8. В период отсутствия председателя Комиссии его полномочия исполняет заместитель председателя Комиссии.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3.9. Секретарь Комиссии: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осуществляет подготовку заседаний Комиссии;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информирует членов Комиссии о дате, месте и времени проведения заседания Комиссии любым доступным способом не менее чем за 2 дня</w:t>
      </w:r>
      <w:r w:rsidRPr="0090762B">
        <w:rPr>
          <w:rFonts w:ascii="Times New Roman" w:eastAsia="Times New Roman" w:hAnsi="Times New Roman" w:cs="Times New Roman"/>
          <w:sz w:val="28"/>
          <w:szCs w:val="28"/>
        </w:rPr>
        <w:br/>
        <w:t>до дня его проведения;</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обеспечивает членов Комиссии информационными материалами</w:t>
      </w:r>
      <w:r w:rsidRPr="0090762B">
        <w:rPr>
          <w:rFonts w:ascii="Times New Roman" w:eastAsia="Times New Roman" w:hAnsi="Times New Roman" w:cs="Times New Roman"/>
          <w:sz w:val="28"/>
          <w:szCs w:val="28"/>
        </w:rPr>
        <w:br/>
        <w:t>по вопросам, вынесенным на рассмотрение Комиссии;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ведет протоколы заседаний Комиссии.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3.10. В период отсутствия секретаря Комиссии его полномочия исполняет иной член Комиссии по поручению председателя Комиссии.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3.11. Члены Комиссии обязаны:</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лично участвовать в заседаниях Комиссии;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соблюдать установленные Комиссией ограничения на разглашение информации;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при возникновении прямой или косвенной личной заинтересованности, которая может привести к конфликту интересов при рассмотрении вопросов, вынесенных на рассмотрение Комиссией, сообщить об этом до начала заседания Комиссии.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3.12. Члены Комиссии имеют право:</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участвовать в обсуждении вопросов, вынесенных на рассмотрение Комиссией;</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выражать в письменной форме особое мнение по отдельным рассмотренным Комиссией вопросам;</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вносить предложения по изменению порядка деятельности Комиссии.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3.13. Основной формой деятельности Комиссии являются заседания, которые проводятся по мере необходимости.</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 xml:space="preserve">3.14. Заседания Комиссии проводятся в очной форме </w:t>
      </w:r>
      <w:r w:rsidRPr="0090762B">
        <w:rPr>
          <w:rFonts w:ascii="Times New Roman" w:hAnsi="Times New Roman" w:cs="Times New Roman"/>
          <w:sz w:val="28"/>
          <w:szCs w:val="28"/>
        </w:rPr>
        <w:t>посредством личного присутствия членов Комиссии по месту их проведения</w:t>
      </w:r>
      <w:r w:rsidRPr="0090762B">
        <w:rPr>
          <w:rFonts w:ascii="Times New Roman" w:hAnsi="Times New Roman" w:cs="Times New Roman"/>
          <w:sz w:val="28"/>
          <w:szCs w:val="28"/>
        </w:rPr>
        <w:br/>
        <w:t xml:space="preserve">и (или) с использованием </w:t>
      </w:r>
      <w:proofErr w:type="spellStart"/>
      <w:r w:rsidRPr="0090762B">
        <w:rPr>
          <w:rFonts w:ascii="Times New Roman" w:hAnsi="Times New Roman" w:cs="Times New Roman"/>
          <w:sz w:val="28"/>
          <w:szCs w:val="28"/>
        </w:rPr>
        <w:t>видео-конференц-связи</w:t>
      </w:r>
      <w:proofErr w:type="spellEnd"/>
      <w:r w:rsidRPr="0090762B">
        <w:rPr>
          <w:rFonts w:ascii="Times New Roman" w:hAnsi="Times New Roman" w:cs="Times New Roman"/>
          <w:sz w:val="28"/>
          <w:szCs w:val="28"/>
        </w:rPr>
        <w:t>, о чем в протоколе заседания Комиссии делается соответствующая отметка.</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3.15. Заседания Комиссии считаются правомочными, если на них присутствуют не менее половины от общего числа их членов, но в любом случае не менее 5 человек.</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 xml:space="preserve">3.16. Решения Комиссии принимаются простым большинством голосов присутствующих на заседании, в том числе посредством использования </w:t>
      </w:r>
      <w:proofErr w:type="spellStart"/>
      <w:r w:rsidRPr="0090762B">
        <w:rPr>
          <w:rFonts w:ascii="Times New Roman" w:eastAsia="Times New Roman" w:hAnsi="Times New Roman" w:cs="Times New Roman"/>
          <w:sz w:val="28"/>
          <w:szCs w:val="28"/>
        </w:rPr>
        <w:t>видео-конференц-связи</w:t>
      </w:r>
      <w:proofErr w:type="spellEnd"/>
      <w:r w:rsidRPr="0090762B">
        <w:rPr>
          <w:rFonts w:ascii="Times New Roman" w:eastAsia="Times New Roman" w:hAnsi="Times New Roman" w:cs="Times New Roman"/>
          <w:sz w:val="28"/>
          <w:szCs w:val="28"/>
        </w:rPr>
        <w:t>, членов Комиссии. Все члены Комиссии имеют</w:t>
      </w:r>
      <w:r w:rsidRPr="0090762B">
        <w:rPr>
          <w:rFonts w:ascii="Times New Roman" w:eastAsia="Times New Roman" w:hAnsi="Times New Roman" w:cs="Times New Roman"/>
          <w:sz w:val="28"/>
          <w:szCs w:val="28"/>
        </w:rPr>
        <w:br/>
        <w:t>при голосовании один голос.</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hAnsi="Times New Roman" w:cs="Times New Roman"/>
          <w:sz w:val="28"/>
          <w:szCs w:val="28"/>
        </w:rPr>
        <w:t>При равенстве голосов решающим является голос председательствующего на заседании Комиссии.</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lastRenderedPageBreak/>
        <w:t>3.17. Решения Комиссии оформляются протоколом. Протоколы подписываются всеми членами Комиссии, принимавшими участие</w:t>
      </w:r>
      <w:r w:rsidRPr="0090762B">
        <w:rPr>
          <w:rFonts w:ascii="Times New Roman" w:hAnsi="Times New Roman" w:cs="Times New Roman"/>
          <w:sz w:val="28"/>
          <w:szCs w:val="28"/>
        </w:rPr>
        <w:br/>
        <w:t xml:space="preserve">в заседании Комиссии, </w:t>
      </w:r>
      <w:r w:rsidRPr="0090762B">
        <w:rPr>
          <w:rFonts w:ascii="Times New Roman" w:eastAsia="Times New Roman" w:hAnsi="Times New Roman" w:cs="Times New Roman"/>
          <w:sz w:val="28"/>
          <w:szCs w:val="28"/>
        </w:rPr>
        <w:t xml:space="preserve">в том числе посредством использования </w:t>
      </w:r>
      <w:proofErr w:type="spellStart"/>
      <w:r w:rsidRPr="0090762B">
        <w:rPr>
          <w:rFonts w:ascii="Times New Roman" w:eastAsia="Times New Roman" w:hAnsi="Times New Roman" w:cs="Times New Roman"/>
          <w:sz w:val="28"/>
          <w:szCs w:val="28"/>
        </w:rPr>
        <w:t>видео-конференц-связи</w:t>
      </w:r>
      <w:proofErr w:type="spellEnd"/>
      <w:r w:rsidRPr="0090762B">
        <w:rPr>
          <w:rFonts w:ascii="Times New Roman" w:hAnsi="Times New Roman" w:cs="Times New Roman"/>
          <w:sz w:val="28"/>
          <w:szCs w:val="28"/>
        </w:rPr>
        <w:t>.</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3.18. Члены Комиссии, имеющие особое мнение по рассмотренным Комиссией вопросам, вправе выразить его в письменной форме. Особое мнение прилагается к протоколу заседания Комиссии. При подписании протокола заседания Комиссии членом Комиссии, выразившим особое мнение, рядом с подписью ставится пометка «с особым мнением».</w:t>
      </w:r>
    </w:p>
    <w:p w:rsidR="0090762B" w:rsidRPr="0090762B" w:rsidRDefault="0090762B" w:rsidP="0090762B">
      <w:pPr>
        <w:pStyle w:val="ac"/>
        <w:ind w:firstLine="709"/>
        <w:jc w:val="both"/>
        <w:rPr>
          <w:rFonts w:ascii="Times New Roman" w:eastAsia="Times New Roman" w:hAnsi="Times New Roman" w:cs="Times New Roman"/>
          <w:sz w:val="28"/>
          <w:szCs w:val="28"/>
        </w:rPr>
      </w:pPr>
      <w:r w:rsidRPr="0090762B">
        <w:rPr>
          <w:rFonts w:ascii="Times New Roman" w:eastAsia="Times New Roman" w:hAnsi="Times New Roman" w:cs="Times New Roman"/>
          <w:sz w:val="28"/>
          <w:szCs w:val="28"/>
        </w:rPr>
        <w:t>3.19. Документационное, информационное и организационно-техническое обеспечение деятельности Комиссии осуществляет администрация муниципального образования.</w:t>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ab/>
      </w:r>
      <w:r w:rsidRPr="0090762B">
        <w:rPr>
          <w:rFonts w:ascii="Times New Roman" w:hAnsi="Times New Roman" w:cs="Times New Roman"/>
          <w:sz w:val="28"/>
          <w:szCs w:val="28"/>
        </w:rPr>
        <w:tab/>
      </w:r>
      <w:r w:rsidRPr="0090762B">
        <w:rPr>
          <w:rFonts w:ascii="Times New Roman" w:hAnsi="Times New Roman" w:cs="Times New Roman"/>
          <w:sz w:val="28"/>
          <w:szCs w:val="28"/>
        </w:rPr>
        <w:tab/>
      </w:r>
    </w:p>
    <w:p w:rsidR="0090762B" w:rsidRPr="0090762B" w:rsidRDefault="0090762B" w:rsidP="0090762B">
      <w:pPr>
        <w:pStyle w:val="ac"/>
        <w:ind w:firstLine="709"/>
        <w:jc w:val="both"/>
        <w:rPr>
          <w:rFonts w:ascii="Times New Roman" w:hAnsi="Times New Roman" w:cs="Times New Roman"/>
          <w:sz w:val="28"/>
          <w:szCs w:val="28"/>
        </w:rPr>
      </w:pPr>
      <w:r w:rsidRPr="0090762B">
        <w:rPr>
          <w:rFonts w:ascii="Times New Roman" w:hAnsi="Times New Roman" w:cs="Times New Roman"/>
          <w:sz w:val="28"/>
          <w:szCs w:val="28"/>
        </w:rPr>
        <w:t xml:space="preserve">     </w:t>
      </w:r>
    </w:p>
    <w:p w:rsidR="00733EE3" w:rsidRDefault="005C4280" w:rsidP="0090762B">
      <w:pPr>
        <w:pStyle w:val="1"/>
        <w:tabs>
          <w:tab w:val="left" w:pos="1495"/>
        </w:tabs>
        <w:spacing w:after="300"/>
        <w:ind w:left="700" w:firstLine="0"/>
        <w:jc w:val="both"/>
        <w:sectPr w:rsidR="00733EE3" w:rsidSect="00114E6E">
          <w:type w:val="continuous"/>
          <w:pgSz w:w="11900" w:h="16840"/>
          <w:pgMar w:top="1134" w:right="850" w:bottom="1134" w:left="1701" w:header="427" w:footer="516" w:gutter="0"/>
          <w:pgNumType w:start="1"/>
          <w:cols w:space="720"/>
          <w:noEndnote/>
          <w:docGrid w:linePitch="360"/>
        </w:sectPr>
      </w:pPr>
      <w:r>
        <w:t>.</w:t>
      </w:r>
    </w:p>
    <w:p w:rsidR="00CE1E90" w:rsidRDefault="00CE1E90" w:rsidP="00036A32">
      <w:pPr>
        <w:pStyle w:val="1"/>
        <w:spacing w:line="240" w:lineRule="auto"/>
        <w:ind w:left="3520" w:firstLine="0"/>
        <w:rPr>
          <w:sz w:val="24"/>
          <w:szCs w:val="24"/>
        </w:rPr>
      </w:pPr>
    </w:p>
    <w:p w:rsidR="00CE1E90" w:rsidRDefault="00CE1E90" w:rsidP="00036A32">
      <w:pPr>
        <w:pStyle w:val="1"/>
        <w:spacing w:line="240" w:lineRule="auto"/>
        <w:ind w:left="3520" w:firstLine="0"/>
        <w:rPr>
          <w:sz w:val="24"/>
          <w:szCs w:val="24"/>
        </w:rPr>
      </w:pPr>
    </w:p>
    <w:p w:rsidR="00CE1E90" w:rsidRDefault="00CE1E90" w:rsidP="00036A32">
      <w:pPr>
        <w:pStyle w:val="1"/>
        <w:spacing w:line="240" w:lineRule="auto"/>
        <w:ind w:left="3520" w:firstLine="0"/>
        <w:rPr>
          <w:sz w:val="24"/>
          <w:szCs w:val="24"/>
        </w:rPr>
      </w:pPr>
    </w:p>
    <w:p w:rsidR="00CE1E90" w:rsidRDefault="00CE1E90" w:rsidP="00036A32">
      <w:pPr>
        <w:pStyle w:val="1"/>
        <w:spacing w:line="240" w:lineRule="auto"/>
        <w:ind w:left="3520" w:firstLine="0"/>
        <w:rPr>
          <w:sz w:val="24"/>
          <w:szCs w:val="24"/>
        </w:rPr>
      </w:pPr>
    </w:p>
    <w:p w:rsidR="00CE1E90" w:rsidRDefault="008434F6" w:rsidP="00036A32">
      <w:pPr>
        <w:pStyle w:val="1"/>
        <w:spacing w:line="240" w:lineRule="auto"/>
        <w:ind w:left="3520" w:firstLine="0"/>
        <w:rPr>
          <w:sz w:val="24"/>
          <w:szCs w:val="24"/>
        </w:rPr>
      </w:pPr>
      <w:r>
        <w:rPr>
          <w:sz w:val="24"/>
          <w:szCs w:val="24"/>
        </w:rPr>
        <w:br w:type="column"/>
      </w:r>
    </w:p>
    <w:p w:rsidR="00036A32" w:rsidRDefault="0090762B" w:rsidP="00036A32">
      <w:pPr>
        <w:pStyle w:val="1"/>
        <w:spacing w:line="240" w:lineRule="auto"/>
        <w:ind w:left="3520" w:firstLine="0"/>
        <w:rPr>
          <w:sz w:val="24"/>
          <w:szCs w:val="24"/>
        </w:rPr>
      </w:pPr>
      <w:r>
        <w:rPr>
          <w:sz w:val="24"/>
          <w:szCs w:val="24"/>
        </w:rPr>
        <w:t xml:space="preserve">Приложение № 1 </w:t>
      </w:r>
    </w:p>
    <w:p w:rsidR="00733EE3" w:rsidRDefault="0090762B" w:rsidP="00036A32">
      <w:pPr>
        <w:pStyle w:val="1"/>
        <w:spacing w:line="240" w:lineRule="auto"/>
        <w:ind w:left="3520" w:firstLine="0"/>
        <w:rPr>
          <w:sz w:val="24"/>
          <w:szCs w:val="24"/>
        </w:rPr>
      </w:pPr>
      <w:proofErr w:type="gramStart"/>
      <w:r>
        <w:rPr>
          <w:sz w:val="24"/>
          <w:szCs w:val="24"/>
        </w:rPr>
        <w:t>к Программе проведения оценки обеспечения готовности к отопительному периоду 2026-2027 годов потребителей тепловой энергии, у которых договоры теплоснабжения заключены в соответствии с жилищным законодательством, управляющих организаций, товариществ собственников жилья, жилищных кооперативов, жилищно-строительных кооперативов или иных специализированных потребительских кооперативов (при условии осуществления ими деятельности по управлению многоквартирными домами), лиц, осуществляющих содержание и (или) выполняющих работы по ремонту общего имущества в целях</w:t>
      </w:r>
      <w:proofErr w:type="gramEnd"/>
      <w:r>
        <w:rPr>
          <w:sz w:val="24"/>
          <w:szCs w:val="24"/>
        </w:rPr>
        <w:t xml:space="preserve"> </w:t>
      </w:r>
      <w:proofErr w:type="gramStart"/>
      <w:r>
        <w:rPr>
          <w:sz w:val="24"/>
          <w:szCs w:val="24"/>
        </w:rPr>
        <w:t>надлежащего содержания и (или) ремонта внутридомовой системы отопления в многоквартирном доме, председателя совета многоквартирного дома в случае, если собственниками помещений в многоквартирном доме не принято решение о заключении договоров в соответствии с частью 1 статьи 164 Жилищного кодекса Российской Федерации, муниципального образования в случае, если способ управления многоквартирным домом не выбран или выбранный способ управления не реализован</w:t>
      </w:r>
      <w:proofErr w:type="gramEnd"/>
    </w:p>
    <w:p w:rsidR="00036A32" w:rsidRDefault="00036A32">
      <w:pPr>
        <w:pStyle w:val="1"/>
        <w:ind w:firstLine="0"/>
        <w:jc w:val="center"/>
      </w:pPr>
    </w:p>
    <w:p w:rsidR="00733EE3" w:rsidRDefault="0090762B">
      <w:pPr>
        <w:pStyle w:val="1"/>
        <w:ind w:firstLine="0"/>
        <w:jc w:val="center"/>
      </w:pPr>
      <w:proofErr w:type="gramStart"/>
      <w:r>
        <w:t>Перечень лиц,</w:t>
      </w:r>
      <w:r>
        <w:br/>
        <w:t>подлежащих оценки обеспечения готовности к отопительному периоду</w:t>
      </w:r>
      <w:r>
        <w:br/>
        <w:t>2026 - 2027 годов - потребителей тепловой энергии, у которых договоры</w:t>
      </w:r>
      <w:r>
        <w:br/>
        <w:t>теплоснабжения заключены в соответствии с жилищным законодательством,</w:t>
      </w:r>
      <w:r>
        <w:br/>
        <w:t>управляющих организаций, товариществ собственников жилья, жилищных</w:t>
      </w:r>
      <w:r>
        <w:br/>
        <w:t>кооперативов, жилищно-строительных кооперативов или иных</w:t>
      </w:r>
      <w:r>
        <w:br/>
        <w:t>специализированных потребительских кооперативов (при условии</w:t>
      </w:r>
      <w:r>
        <w:br/>
        <w:t>осуществления ими деятельности по управлению многоквартирными домами),</w:t>
      </w:r>
      <w:r>
        <w:br/>
        <w:t>лиц, осуществляющих содержание и (или) выполняющих работы по ремонту</w:t>
      </w:r>
      <w:r>
        <w:br/>
        <w:t>общего имущества в</w:t>
      </w:r>
      <w:proofErr w:type="gramEnd"/>
      <w:r>
        <w:t xml:space="preserve"> </w:t>
      </w:r>
      <w:proofErr w:type="gramStart"/>
      <w:r>
        <w:t>целях надлежащего содержания и (или) ремонта</w:t>
      </w:r>
      <w:r>
        <w:br/>
        <w:t>внутридомовой системы отопления в многоквартирном доме, председателя</w:t>
      </w:r>
      <w:r>
        <w:br/>
        <w:t>совета многоквартирного дома в случае, если собственниками помещений в</w:t>
      </w:r>
      <w:r>
        <w:br/>
        <w:t>многоквартирном доме не принято решение о заключении договоров в</w:t>
      </w:r>
      <w:r>
        <w:br/>
        <w:t>соответствии с частью 1 статьи 164 Жилищного кодекса Российской</w:t>
      </w:r>
      <w:proofErr w:type="gramEnd"/>
    </w:p>
    <w:p w:rsidR="00D7553C" w:rsidRDefault="0090762B" w:rsidP="00D7553C">
      <w:pPr>
        <w:pStyle w:val="1"/>
        <w:spacing w:after="640"/>
        <w:ind w:firstLine="0"/>
        <w:jc w:val="center"/>
      </w:pPr>
      <w:r>
        <w:t>Федерации, муниципального образования в случае, если способ управления</w:t>
      </w:r>
      <w:r>
        <w:br/>
        <w:t>многоквартирным домом не выбран или выбранный способ управления не</w:t>
      </w:r>
      <w:r>
        <w:br/>
        <w:t>реализова</w:t>
      </w:r>
      <w:r w:rsidR="000B3658">
        <w:t>н</w:t>
      </w:r>
    </w:p>
    <w:p w:rsidR="00CE1E90" w:rsidRDefault="00CE1E90" w:rsidP="00D7553C">
      <w:pPr>
        <w:pStyle w:val="1"/>
        <w:spacing w:after="640"/>
        <w:ind w:firstLine="0"/>
        <w:jc w:val="center"/>
      </w:pPr>
    </w:p>
    <w:p w:rsidR="00CE1E90" w:rsidRDefault="00CE1E90" w:rsidP="00D7553C">
      <w:pPr>
        <w:pStyle w:val="1"/>
        <w:spacing w:after="640"/>
        <w:ind w:firstLine="0"/>
        <w:jc w:val="center"/>
      </w:pPr>
    </w:p>
    <w:p w:rsidR="00733EE3" w:rsidRDefault="0090762B">
      <w:pPr>
        <w:pStyle w:val="1"/>
        <w:numPr>
          <w:ilvl w:val="0"/>
          <w:numId w:val="6"/>
        </w:numPr>
        <w:tabs>
          <w:tab w:val="left" w:pos="298"/>
        </w:tabs>
        <w:spacing w:line="240" w:lineRule="auto"/>
        <w:ind w:firstLine="0"/>
      </w:pPr>
      <w:r>
        <w:lastRenderedPageBreak/>
        <w:t>Управляющие организации</w:t>
      </w:r>
      <w:r w:rsidR="003342E4">
        <w:t xml:space="preserve"> (331 МКД)</w:t>
      </w:r>
      <w:r>
        <w:t>:</w:t>
      </w:r>
    </w:p>
    <w:tbl>
      <w:tblPr>
        <w:tblOverlap w:val="never"/>
        <w:tblW w:w="9653" w:type="dxa"/>
        <w:jc w:val="center"/>
        <w:tblLayout w:type="fixed"/>
        <w:tblCellMar>
          <w:left w:w="10" w:type="dxa"/>
          <w:right w:w="10" w:type="dxa"/>
        </w:tblCellMar>
        <w:tblLook w:val="0000"/>
      </w:tblPr>
      <w:tblGrid>
        <w:gridCol w:w="600"/>
        <w:gridCol w:w="3091"/>
        <w:gridCol w:w="4392"/>
        <w:gridCol w:w="1570"/>
      </w:tblGrid>
      <w:tr w:rsidR="00D7553C" w:rsidTr="008434F6">
        <w:trPr>
          <w:trHeight w:hRule="exact" w:val="658"/>
          <w:jc w:val="center"/>
        </w:trPr>
        <w:tc>
          <w:tcPr>
            <w:tcW w:w="600" w:type="dxa"/>
            <w:tcBorders>
              <w:top w:val="single" w:sz="4" w:space="0" w:color="auto"/>
              <w:left w:val="single" w:sz="4" w:space="0" w:color="auto"/>
            </w:tcBorders>
            <w:vAlign w:val="center"/>
          </w:tcPr>
          <w:p w:rsidR="00D7553C" w:rsidRDefault="00D7553C" w:rsidP="008434F6">
            <w:pPr>
              <w:pStyle w:val="a7"/>
              <w:spacing w:line="233" w:lineRule="auto"/>
              <w:ind w:firstLine="160"/>
              <w:jc w:val="center"/>
              <w:rPr>
                <w:sz w:val="24"/>
                <w:szCs w:val="24"/>
              </w:rPr>
            </w:pPr>
            <w:r>
              <w:rPr>
                <w:sz w:val="24"/>
                <w:szCs w:val="24"/>
              </w:rPr>
              <w:t>№ п.п.</w:t>
            </w:r>
          </w:p>
        </w:tc>
        <w:tc>
          <w:tcPr>
            <w:tcW w:w="3091" w:type="dxa"/>
            <w:tcBorders>
              <w:top w:val="single" w:sz="4" w:space="0" w:color="auto"/>
              <w:left w:val="single" w:sz="4" w:space="0" w:color="auto"/>
            </w:tcBorders>
            <w:vAlign w:val="center"/>
          </w:tcPr>
          <w:p w:rsidR="00D7553C" w:rsidRDefault="00D7553C" w:rsidP="008434F6">
            <w:pPr>
              <w:pStyle w:val="a7"/>
              <w:spacing w:line="240" w:lineRule="auto"/>
              <w:ind w:firstLine="0"/>
              <w:jc w:val="center"/>
              <w:rPr>
                <w:sz w:val="24"/>
                <w:szCs w:val="24"/>
              </w:rPr>
            </w:pPr>
            <w:r>
              <w:rPr>
                <w:sz w:val="24"/>
                <w:szCs w:val="24"/>
              </w:rPr>
              <w:t>Наименование организации</w:t>
            </w:r>
          </w:p>
        </w:tc>
        <w:tc>
          <w:tcPr>
            <w:tcW w:w="4392" w:type="dxa"/>
            <w:tcBorders>
              <w:top w:val="single" w:sz="4" w:space="0" w:color="auto"/>
              <w:left w:val="single" w:sz="4" w:space="0" w:color="auto"/>
            </w:tcBorders>
            <w:vAlign w:val="center"/>
          </w:tcPr>
          <w:p w:rsidR="00D7553C" w:rsidRDefault="00D7553C" w:rsidP="008434F6">
            <w:pPr>
              <w:pStyle w:val="a7"/>
              <w:spacing w:line="240" w:lineRule="auto"/>
              <w:ind w:firstLine="0"/>
              <w:jc w:val="center"/>
              <w:rPr>
                <w:sz w:val="24"/>
                <w:szCs w:val="24"/>
              </w:rPr>
            </w:pPr>
            <w:r>
              <w:rPr>
                <w:sz w:val="24"/>
                <w:szCs w:val="24"/>
              </w:rPr>
              <w:t>Юридический адрес</w:t>
            </w:r>
          </w:p>
        </w:tc>
        <w:tc>
          <w:tcPr>
            <w:tcW w:w="1570" w:type="dxa"/>
            <w:tcBorders>
              <w:top w:val="single" w:sz="4" w:space="0" w:color="auto"/>
              <w:left w:val="single" w:sz="4" w:space="0" w:color="auto"/>
              <w:right w:val="single" w:sz="4" w:space="0" w:color="auto"/>
            </w:tcBorders>
            <w:vAlign w:val="center"/>
          </w:tcPr>
          <w:p w:rsidR="00D7553C" w:rsidRDefault="00D7553C" w:rsidP="008434F6">
            <w:pPr>
              <w:pStyle w:val="a7"/>
              <w:spacing w:line="240" w:lineRule="auto"/>
              <w:ind w:firstLine="0"/>
              <w:jc w:val="center"/>
              <w:rPr>
                <w:sz w:val="24"/>
                <w:szCs w:val="24"/>
              </w:rPr>
            </w:pPr>
            <w:r>
              <w:rPr>
                <w:sz w:val="24"/>
                <w:szCs w:val="24"/>
              </w:rPr>
              <w:t>ИНН</w:t>
            </w:r>
          </w:p>
        </w:tc>
      </w:tr>
      <w:tr w:rsidR="00D7553C" w:rsidTr="008434F6">
        <w:trPr>
          <w:trHeight w:hRule="exact" w:val="845"/>
          <w:jc w:val="center"/>
        </w:trPr>
        <w:tc>
          <w:tcPr>
            <w:tcW w:w="600" w:type="dxa"/>
            <w:tcBorders>
              <w:top w:val="single" w:sz="4" w:space="0" w:color="auto"/>
              <w:left w:val="single" w:sz="4" w:space="0" w:color="auto"/>
              <w:bottom w:val="single" w:sz="4" w:space="0" w:color="auto"/>
            </w:tcBorders>
            <w:vAlign w:val="center"/>
          </w:tcPr>
          <w:p w:rsidR="00D7553C" w:rsidRDefault="00D7553C" w:rsidP="008434F6">
            <w:pPr>
              <w:pStyle w:val="a7"/>
              <w:spacing w:line="240" w:lineRule="auto"/>
              <w:ind w:firstLine="0"/>
              <w:jc w:val="center"/>
              <w:rPr>
                <w:sz w:val="24"/>
                <w:szCs w:val="24"/>
              </w:rPr>
            </w:pPr>
            <w:r>
              <w:rPr>
                <w:sz w:val="24"/>
                <w:szCs w:val="24"/>
              </w:rPr>
              <w:t>1</w:t>
            </w:r>
          </w:p>
        </w:tc>
        <w:tc>
          <w:tcPr>
            <w:tcW w:w="3091"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sidRPr="000B3658">
              <w:rPr>
                <w:sz w:val="24"/>
                <w:szCs w:val="24"/>
              </w:rPr>
              <w:t>ООО  «</w:t>
            </w:r>
            <w:proofErr w:type="spellStart"/>
            <w:r w:rsidRPr="000B3658">
              <w:rPr>
                <w:sz w:val="24"/>
                <w:szCs w:val="24"/>
              </w:rPr>
              <w:t>Причулымье</w:t>
            </w:r>
            <w:proofErr w:type="spellEnd"/>
            <w:r w:rsidRPr="000B3658">
              <w:rPr>
                <w:sz w:val="24"/>
                <w:szCs w:val="24"/>
              </w:rPr>
              <w:t>»</w:t>
            </w:r>
          </w:p>
        </w:tc>
        <w:tc>
          <w:tcPr>
            <w:tcW w:w="4392"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sidRPr="000B3658">
              <w:rPr>
                <w:sz w:val="24"/>
                <w:szCs w:val="24"/>
              </w:rPr>
              <w:t xml:space="preserve">662202, Красноярский край, </w:t>
            </w:r>
            <w:proofErr w:type="gramStart"/>
            <w:r w:rsidRPr="000B3658">
              <w:rPr>
                <w:sz w:val="24"/>
                <w:szCs w:val="24"/>
              </w:rPr>
              <w:t>г</w:t>
            </w:r>
            <w:proofErr w:type="gramEnd"/>
            <w:r>
              <w:rPr>
                <w:sz w:val="24"/>
                <w:szCs w:val="24"/>
              </w:rPr>
              <w:t xml:space="preserve">. </w:t>
            </w:r>
            <w:r w:rsidRPr="000B3658">
              <w:rPr>
                <w:sz w:val="24"/>
                <w:szCs w:val="24"/>
              </w:rPr>
              <w:t xml:space="preserve"> Назарово, ул</w:t>
            </w:r>
            <w:r>
              <w:rPr>
                <w:sz w:val="24"/>
                <w:szCs w:val="24"/>
              </w:rPr>
              <w:t>.</w:t>
            </w:r>
            <w:r w:rsidRPr="000B3658">
              <w:rPr>
                <w:sz w:val="24"/>
                <w:szCs w:val="24"/>
              </w:rPr>
              <w:t xml:space="preserve"> 30 лет ВЛКСМ, дом 65, </w:t>
            </w:r>
            <w:proofErr w:type="spellStart"/>
            <w:r w:rsidRPr="000B3658">
              <w:rPr>
                <w:sz w:val="24"/>
                <w:szCs w:val="24"/>
              </w:rPr>
              <w:t>помещ</w:t>
            </w:r>
            <w:proofErr w:type="spellEnd"/>
            <w:r>
              <w:rPr>
                <w:sz w:val="24"/>
                <w:szCs w:val="24"/>
              </w:rPr>
              <w:t>.</w:t>
            </w:r>
            <w:r w:rsidRPr="000B3658">
              <w:rPr>
                <w:sz w:val="24"/>
                <w:szCs w:val="24"/>
              </w:rPr>
              <w:t xml:space="preserve"> 65</w:t>
            </w:r>
          </w:p>
        </w:tc>
        <w:tc>
          <w:tcPr>
            <w:tcW w:w="1570" w:type="dxa"/>
            <w:tcBorders>
              <w:top w:val="single" w:sz="4" w:space="0" w:color="auto"/>
              <w:left w:val="single" w:sz="4" w:space="0" w:color="auto"/>
              <w:bottom w:val="single" w:sz="4" w:space="0" w:color="auto"/>
              <w:right w:val="single" w:sz="4" w:space="0" w:color="auto"/>
            </w:tcBorders>
            <w:vAlign w:val="center"/>
          </w:tcPr>
          <w:p w:rsidR="00D7553C" w:rsidRDefault="000B3658" w:rsidP="008434F6">
            <w:pPr>
              <w:pStyle w:val="a7"/>
              <w:spacing w:line="240" w:lineRule="auto"/>
              <w:ind w:firstLine="160"/>
              <w:jc w:val="center"/>
              <w:rPr>
                <w:sz w:val="24"/>
                <w:szCs w:val="24"/>
              </w:rPr>
            </w:pPr>
            <w:r w:rsidRPr="000B3658">
              <w:rPr>
                <w:sz w:val="24"/>
                <w:szCs w:val="24"/>
              </w:rPr>
              <w:t>2456016314</w:t>
            </w:r>
          </w:p>
        </w:tc>
      </w:tr>
      <w:tr w:rsidR="00D7553C" w:rsidTr="008434F6">
        <w:trPr>
          <w:trHeight w:hRule="exact" w:val="845"/>
          <w:jc w:val="center"/>
        </w:trPr>
        <w:tc>
          <w:tcPr>
            <w:tcW w:w="600"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Pr>
                <w:sz w:val="24"/>
                <w:szCs w:val="24"/>
              </w:rPr>
              <w:t>2</w:t>
            </w:r>
          </w:p>
        </w:tc>
        <w:tc>
          <w:tcPr>
            <w:tcW w:w="3091"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sidRPr="000B3658">
              <w:rPr>
                <w:sz w:val="24"/>
                <w:szCs w:val="24"/>
              </w:rPr>
              <w:t>ООО «Тепло плюс»</w:t>
            </w:r>
          </w:p>
        </w:tc>
        <w:tc>
          <w:tcPr>
            <w:tcW w:w="4392"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sidRPr="000B3658">
              <w:rPr>
                <w:sz w:val="24"/>
                <w:szCs w:val="24"/>
              </w:rPr>
              <w:t>662202, Красноярский край, г</w:t>
            </w:r>
            <w:r>
              <w:rPr>
                <w:sz w:val="24"/>
                <w:szCs w:val="24"/>
              </w:rPr>
              <w:t xml:space="preserve">. </w:t>
            </w:r>
            <w:r w:rsidRPr="000B3658">
              <w:rPr>
                <w:sz w:val="24"/>
                <w:szCs w:val="24"/>
              </w:rPr>
              <w:t xml:space="preserve">Назарово, </w:t>
            </w:r>
            <w:proofErr w:type="gramStart"/>
            <w:r w:rsidRPr="000B3658">
              <w:rPr>
                <w:sz w:val="24"/>
                <w:szCs w:val="24"/>
              </w:rPr>
              <w:t>Школьная</w:t>
            </w:r>
            <w:proofErr w:type="gramEnd"/>
            <w:r w:rsidRPr="000B3658">
              <w:rPr>
                <w:sz w:val="24"/>
                <w:szCs w:val="24"/>
              </w:rPr>
              <w:t xml:space="preserve"> ул</w:t>
            </w:r>
            <w:r>
              <w:rPr>
                <w:sz w:val="24"/>
                <w:szCs w:val="24"/>
              </w:rPr>
              <w:t>.</w:t>
            </w:r>
            <w:r w:rsidRPr="000B3658">
              <w:rPr>
                <w:sz w:val="24"/>
                <w:szCs w:val="24"/>
              </w:rPr>
              <w:t xml:space="preserve">, </w:t>
            </w:r>
            <w:proofErr w:type="spellStart"/>
            <w:r w:rsidRPr="000B3658">
              <w:rPr>
                <w:sz w:val="24"/>
                <w:szCs w:val="24"/>
              </w:rPr>
              <w:t>зд</w:t>
            </w:r>
            <w:proofErr w:type="spellEnd"/>
            <w:r w:rsidRPr="000B3658">
              <w:rPr>
                <w:sz w:val="24"/>
                <w:szCs w:val="24"/>
              </w:rPr>
              <w:t xml:space="preserve">. 1А </w:t>
            </w:r>
            <w:proofErr w:type="spellStart"/>
            <w:r w:rsidRPr="000B3658">
              <w:rPr>
                <w:sz w:val="24"/>
                <w:szCs w:val="24"/>
              </w:rPr>
              <w:t>помещ</w:t>
            </w:r>
            <w:proofErr w:type="spellEnd"/>
            <w:r w:rsidRPr="000B3658">
              <w:rPr>
                <w:sz w:val="24"/>
                <w:szCs w:val="24"/>
              </w:rPr>
              <w:t>. 2</w:t>
            </w:r>
          </w:p>
        </w:tc>
        <w:tc>
          <w:tcPr>
            <w:tcW w:w="1570" w:type="dxa"/>
            <w:tcBorders>
              <w:top w:val="single" w:sz="4" w:space="0" w:color="auto"/>
              <w:left w:val="single" w:sz="4" w:space="0" w:color="auto"/>
              <w:bottom w:val="single" w:sz="4" w:space="0" w:color="auto"/>
              <w:right w:val="single" w:sz="4" w:space="0" w:color="auto"/>
            </w:tcBorders>
            <w:vAlign w:val="center"/>
          </w:tcPr>
          <w:p w:rsidR="00D7553C" w:rsidRDefault="000B3658" w:rsidP="008434F6">
            <w:pPr>
              <w:pStyle w:val="a7"/>
              <w:spacing w:line="240" w:lineRule="auto"/>
              <w:ind w:firstLine="160"/>
              <w:jc w:val="center"/>
              <w:rPr>
                <w:sz w:val="24"/>
                <w:szCs w:val="24"/>
              </w:rPr>
            </w:pPr>
            <w:r w:rsidRPr="000B3658">
              <w:rPr>
                <w:sz w:val="24"/>
                <w:szCs w:val="24"/>
              </w:rPr>
              <w:t>2456012535</w:t>
            </w:r>
          </w:p>
        </w:tc>
      </w:tr>
      <w:tr w:rsidR="00D7553C" w:rsidTr="008434F6">
        <w:trPr>
          <w:trHeight w:hRule="exact" w:val="845"/>
          <w:jc w:val="center"/>
        </w:trPr>
        <w:tc>
          <w:tcPr>
            <w:tcW w:w="600"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Pr>
                <w:sz w:val="24"/>
                <w:szCs w:val="24"/>
              </w:rPr>
              <w:t>3</w:t>
            </w:r>
          </w:p>
        </w:tc>
        <w:tc>
          <w:tcPr>
            <w:tcW w:w="3091"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sidRPr="000B3658">
              <w:rPr>
                <w:sz w:val="24"/>
                <w:szCs w:val="24"/>
              </w:rPr>
              <w:t>ООО «Орион»</w:t>
            </w:r>
          </w:p>
        </w:tc>
        <w:tc>
          <w:tcPr>
            <w:tcW w:w="4392"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sidRPr="000B3658">
              <w:rPr>
                <w:sz w:val="24"/>
                <w:szCs w:val="24"/>
              </w:rPr>
              <w:t xml:space="preserve">662202, Красноярский край, </w:t>
            </w:r>
            <w:proofErr w:type="gramStart"/>
            <w:r w:rsidRPr="000B3658">
              <w:rPr>
                <w:sz w:val="24"/>
                <w:szCs w:val="24"/>
              </w:rPr>
              <w:t>г</w:t>
            </w:r>
            <w:proofErr w:type="gramEnd"/>
            <w:r>
              <w:rPr>
                <w:sz w:val="24"/>
                <w:szCs w:val="24"/>
              </w:rPr>
              <w:t xml:space="preserve">. </w:t>
            </w:r>
            <w:r w:rsidRPr="000B3658">
              <w:rPr>
                <w:sz w:val="24"/>
                <w:szCs w:val="24"/>
              </w:rPr>
              <w:t>Назарово, ул</w:t>
            </w:r>
            <w:r>
              <w:rPr>
                <w:sz w:val="24"/>
                <w:szCs w:val="24"/>
              </w:rPr>
              <w:t>.</w:t>
            </w:r>
            <w:r w:rsidRPr="000B3658">
              <w:rPr>
                <w:sz w:val="24"/>
                <w:szCs w:val="24"/>
              </w:rPr>
              <w:t xml:space="preserve"> Арбузова, 86а строение 1, </w:t>
            </w:r>
            <w:proofErr w:type="spellStart"/>
            <w:r w:rsidRPr="000B3658">
              <w:rPr>
                <w:sz w:val="24"/>
                <w:szCs w:val="24"/>
              </w:rPr>
              <w:t>помещ</w:t>
            </w:r>
            <w:proofErr w:type="spellEnd"/>
            <w:r>
              <w:rPr>
                <w:sz w:val="24"/>
                <w:szCs w:val="24"/>
              </w:rPr>
              <w:t xml:space="preserve">. </w:t>
            </w:r>
            <w:r w:rsidRPr="000B3658">
              <w:rPr>
                <w:sz w:val="24"/>
                <w:szCs w:val="24"/>
              </w:rPr>
              <w:t>21</w:t>
            </w:r>
          </w:p>
        </w:tc>
        <w:tc>
          <w:tcPr>
            <w:tcW w:w="1570" w:type="dxa"/>
            <w:tcBorders>
              <w:top w:val="single" w:sz="4" w:space="0" w:color="auto"/>
              <w:left w:val="single" w:sz="4" w:space="0" w:color="auto"/>
              <w:bottom w:val="single" w:sz="4" w:space="0" w:color="auto"/>
              <w:right w:val="single" w:sz="4" w:space="0" w:color="auto"/>
            </w:tcBorders>
            <w:vAlign w:val="center"/>
          </w:tcPr>
          <w:p w:rsidR="00D7553C" w:rsidRDefault="000B3658" w:rsidP="008434F6">
            <w:pPr>
              <w:pStyle w:val="a7"/>
              <w:spacing w:line="240" w:lineRule="auto"/>
              <w:ind w:firstLine="160"/>
              <w:jc w:val="center"/>
              <w:rPr>
                <w:sz w:val="24"/>
                <w:szCs w:val="24"/>
              </w:rPr>
            </w:pPr>
            <w:r w:rsidRPr="000B3658">
              <w:rPr>
                <w:sz w:val="24"/>
                <w:szCs w:val="24"/>
              </w:rPr>
              <w:t>2456009934</w:t>
            </w:r>
          </w:p>
        </w:tc>
      </w:tr>
      <w:tr w:rsidR="00D7553C" w:rsidTr="008434F6">
        <w:trPr>
          <w:trHeight w:hRule="exact" w:val="845"/>
          <w:jc w:val="center"/>
        </w:trPr>
        <w:tc>
          <w:tcPr>
            <w:tcW w:w="600"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Pr>
                <w:sz w:val="24"/>
                <w:szCs w:val="24"/>
              </w:rPr>
              <w:t>4</w:t>
            </w:r>
          </w:p>
        </w:tc>
        <w:tc>
          <w:tcPr>
            <w:tcW w:w="3091"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sidRPr="000B3658">
              <w:rPr>
                <w:sz w:val="24"/>
                <w:szCs w:val="24"/>
              </w:rPr>
              <w:t>ООО «Маяк»</w:t>
            </w:r>
          </w:p>
        </w:tc>
        <w:tc>
          <w:tcPr>
            <w:tcW w:w="4392"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sidRPr="000B3658">
              <w:rPr>
                <w:sz w:val="24"/>
                <w:szCs w:val="24"/>
              </w:rPr>
              <w:t xml:space="preserve">662202, Красноярский край, </w:t>
            </w:r>
            <w:proofErr w:type="gramStart"/>
            <w:r w:rsidRPr="000B3658">
              <w:rPr>
                <w:sz w:val="24"/>
                <w:szCs w:val="24"/>
              </w:rPr>
              <w:t>г</w:t>
            </w:r>
            <w:proofErr w:type="gramEnd"/>
            <w:r>
              <w:rPr>
                <w:sz w:val="24"/>
                <w:szCs w:val="24"/>
              </w:rPr>
              <w:t xml:space="preserve">. </w:t>
            </w:r>
            <w:r w:rsidRPr="000B3658">
              <w:rPr>
                <w:sz w:val="24"/>
                <w:szCs w:val="24"/>
              </w:rPr>
              <w:t xml:space="preserve"> Назарово, ул</w:t>
            </w:r>
            <w:r>
              <w:rPr>
                <w:sz w:val="24"/>
                <w:szCs w:val="24"/>
              </w:rPr>
              <w:t xml:space="preserve">. </w:t>
            </w:r>
            <w:r w:rsidRPr="000B3658">
              <w:rPr>
                <w:sz w:val="24"/>
                <w:szCs w:val="24"/>
              </w:rPr>
              <w:t xml:space="preserve"> Арбузова, дом 83, </w:t>
            </w:r>
            <w:proofErr w:type="spellStart"/>
            <w:r w:rsidRPr="000B3658">
              <w:rPr>
                <w:sz w:val="24"/>
                <w:szCs w:val="24"/>
              </w:rPr>
              <w:t>помещ</w:t>
            </w:r>
            <w:proofErr w:type="spellEnd"/>
            <w:r>
              <w:rPr>
                <w:sz w:val="24"/>
                <w:szCs w:val="24"/>
              </w:rPr>
              <w:t xml:space="preserve">. </w:t>
            </w:r>
            <w:r w:rsidRPr="000B3658">
              <w:rPr>
                <w:sz w:val="24"/>
                <w:szCs w:val="24"/>
              </w:rPr>
              <w:t>19</w:t>
            </w:r>
          </w:p>
        </w:tc>
        <w:tc>
          <w:tcPr>
            <w:tcW w:w="1570" w:type="dxa"/>
            <w:tcBorders>
              <w:top w:val="single" w:sz="4" w:space="0" w:color="auto"/>
              <w:left w:val="single" w:sz="4" w:space="0" w:color="auto"/>
              <w:bottom w:val="single" w:sz="4" w:space="0" w:color="auto"/>
              <w:right w:val="single" w:sz="4" w:space="0" w:color="auto"/>
            </w:tcBorders>
            <w:vAlign w:val="center"/>
          </w:tcPr>
          <w:p w:rsidR="00D7553C" w:rsidRDefault="000B3658" w:rsidP="008434F6">
            <w:pPr>
              <w:pStyle w:val="a7"/>
              <w:spacing w:line="240" w:lineRule="auto"/>
              <w:ind w:firstLine="160"/>
              <w:jc w:val="center"/>
              <w:rPr>
                <w:sz w:val="24"/>
                <w:szCs w:val="24"/>
              </w:rPr>
            </w:pPr>
            <w:r w:rsidRPr="000B3658">
              <w:rPr>
                <w:sz w:val="24"/>
                <w:szCs w:val="24"/>
              </w:rPr>
              <w:t>2456014613</w:t>
            </w:r>
          </w:p>
        </w:tc>
      </w:tr>
      <w:tr w:rsidR="00D7553C" w:rsidTr="008434F6">
        <w:trPr>
          <w:trHeight w:hRule="exact" w:val="845"/>
          <w:jc w:val="center"/>
        </w:trPr>
        <w:tc>
          <w:tcPr>
            <w:tcW w:w="600"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Pr>
                <w:sz w:val="24"/>
                <w:szCs w:val="24"/>
              </w:rPr>
              <w:t>5</w:t>
            </w:r>
          </w:p>
        </w:tc>
        <w:tc>
          <w:tcPr>
            <w:tcW w:w="3091"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sidRPr="000B3658">
              <w:rPr>
                <w:sz w:val="24"/>
                <w:szCs w:val="24"/>
              </w:rPr>
              <w:t>ООО «</w:t>
            </w:r>
            <w:proofErr w:type="spellStart"/>
            <w:r w:rsidRPr="000B3658">
              <w:rPr>
                <w:sz w:val="24"/>
                <w:szCs w:val="24"/>
              </w:rPr>
              <w:t>Сибстрой-Гарант</w:t>
            </w:r>
            <w:proofErr w:type="spellEnd"/>
            <w:r w:rsidRPr="000B3658">
              <w:rPr>
                <w:sz w:val="24"/>
                <w:szCs w:val="24"/>
              </w:rPr>
              <w:t>»</w:t>
            </w:r>
          </w:p>
        </w:tc>
        <w:tc>
          <w:tcPr>
            <w:tcW w:w="4392"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sidRPr="000B3658">
              <w:rPr>
                <w:sz w:val="24"/>
                <w:szCs w:val="24"/>
              </w:rPr>
              <w:t>662200, Красноярский край, г</w:t>
            </w:r>
            <w:r>
              <w:rPr>
                <w:sz w:val="24"/>
                <w:szCs w:val="24"/>
              </w:rPr>
              <w:t xml:space="preserve">. </w:t>
            </w:r>
            <w:r w:rsidRPr="000B3658">
              <w:rPr>
                <w:sz w:val="24"/>
                <w:szCs w:val="24"/>
              </w:rPr>
              <w:t xml:space="preserve"> Назарово, ул. </w:t>
            </w:r>
            <w:proofErr w:type="gramStart"/>
            <w:r w:rsidRPr="000B3658">
              <w:rPr>
                <w:sz w:val="24"/>
                <w:szCs w:val="24"/>
              </w:rPr>
              <w:t>Школьная</w:t>
            </w:r>
            <w:proofErr w:type="gramEnd"/>
            <w:r w:rsidRPr="000B3658">
              <w:rPr>
                <w:sz w:val="24"/>
                <w:szCs w:val="24"/>
              </w:rPr>
              <w:t>, д. 5</w:t>
            </w:r>
          </w:p>
        </w:tc>
        <w:tc>
          <w:tcPr>
            <w:tcW w:w="1570" w:type="dxa"/>
            <w:tcBorders>
              <w:top w:val="single" w:sz="4" w:space="0" w:color="auto"/>
              <w:left w:val="single" w:sz="4" w:space="0" w:color="auto"/>
              <w:bottom w:val="single" w:sz="4" w:space="0" w:color="auto"/>
              <w:right w:val="single" w:sz="4" w:space="0" w:color="auto"/>
            </w:tcBorders>
            <w:vAlign w:val="center"/>
          </w:tcPr>
          <w:p w:rsidR="00D7553C" w:rsidRDefault="000B3658" w:rsidP="008434F6">
            <w:pPr>
              <w:pStyle w:val="a7"/>
              <w:spacing w:line="240" w:lineRule="auto"/>
              <w:ind w:firstLine="160"/>
              <w:jc w:val="center"/>
              <w:rPr>
                <w:sz w:val="24"/>
                <w:szCs w:val="24"/>
              </w:rPr>
            </w:pPr>
            <w:r w:rsidRPr="000B3658">
              <w:rPr>
                <w:sz w:val="24"/>
                <w:szCs w:val="24"/>
              </w:rPr>
              <w:t>2456016018</w:t>
            </w:r>
          </w:p>
        </w:tc>
      </w:tr>
      <w:tr w:rsidR="00D7553C" w:rsidTr="008434F6">
        <w:trPr>
          <w:trHeight w:hRule="exact" w:val="845"/>
          <w:jc w:val="center"/>
        </w:trPr>
        <w:tc>
          <w:tcPr>
            <w:tcW w:w="600"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Pr>
                <w:sz w:val="24"/>
                <w:szCs w:val="24"/>
              </w:rPr>
              <w:t>6</w:t>
            </w:r>
          </w:p>
        </w:tc>
        <w:tc>
          <w:tcPr>
            <w:tcW w:w="3091"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sidRPr="000B3658">
              <w:rPr>
                <w:sz w:val="24"/>
                <w:szCs w:val="24"/>
              </w:rPr>
              <w:t>ООО УК «</w:t>
            </w:r>
            <w:proofErr w:type="spellStart"/>
            <w:r w:rsidRPr="000B3658">
              <w:rPr>
                <w:sz w:val="24"/>
                <w:szCs w:val="24"/>
              </w:rPr>
              <w:t>Кировчане</w:t>
            </w:r>
            <w:proofErr w:type="spellEnd"/>
            <w:r w:rsidRPr="000B3658">
              <w:rPr>
                <w:sz w:val="24"/>
                <w:szCs w:val="24"/>
              </w:rPr>
              <w:t>»</w:t>
            </w:r>
          </w:p>
        </w:tc>
        <w:tc>
          <w:tcPr>
            <w:tcW w:w="4392" w:type="dxa"/>
            <w:tcBorders>
              <w:top w:val="single" w:sz="4" w:space="0" w:color="auto"/>
              <w:left w:val="single" w:sz="4" w:space="0" w:color="auto"/>
              <w:bottom w:val="single" w:sz="4" w:space="0" w:color="auto"/>
            </w:tcBorders>
            <w:vAlign w:val="center"/>
          </w:tcPr>
          <w:p w:rsidR="00D7553C" w:rsidRDefault="000B3658" w:rsidP="008434F6">
            <w:pPr>
              <w:pStyle w:val="a7"/>
              <w:spacing w:line="240" w:lineRule="auto"/>
              <w:ind w:firstLine="0"/>
              <w:jc w:val="center"/>
              <w:rPr>
                <w:sz w:val="24"/>
                <w:szCs w:val="24"/>
              </w:rPr>
            </w:pPr>
            <w:r w:rsidRPr="000B3658">
              <w:rPr>
                <w:sz w:val="24"/>
                <w:szCs w:val="24"/>
              </w:rPr>
              <w:t xml:space="preserve">662200, Красноярский край, </w:t>
            </w:r>
            <w:proofErr w:type="gramStart"/>
            <w:r w:rsidRPr="000B3658">
              <w:rPr>
                <w:sz w:val="24"/>
                <w:szCs w:val="24"/>
              </w:rPr>
              <w:t>г</w:t>
            </w:r>
            <w:proofErr w:type="gramEnd"/>
            <w:r w:rsidRPr="000B3658">
              <w:rPr>
                <w:sz w:val="24"/>
                <w:szCs w:val="24"/>
              </w:rPr>
              <w:t>.</w:t>
            </w:r>
            <w:r>
              <w:rPr>
                <w:sz w:val="24"/>
                <w:szCs w:val="24"/>
              </w:rPr>
              <w:t xml:space="preserve"> </w:t>
            </w:r>
            <w:r w:rsidRPr="000B3658">
              <w:rPr>
                <w:sz w:val="24"/>
                <w:szCs w:val="24"/>
              </w:rPr>
              <w:t xml:space="preserve">Назарово, ул. Труда, д.16, </w:t>
            </w:r>
            <w:proofErr w:type="spellStart"/>
            <w:r w:rsidRPr="000B3658">
              <w:rPr>
                <w:sz w:val="24"/>
                <w:szCs w:val="24"/>
              </w:rPr>
              <w:t>каб</w:t>
            </w:r>
            <w:proofErr w:type="spellEnd"/>
            <w:r w:rsidRPr="000B3658">
              <w:rPr>
                <w:sz w:val="24"/>
                <w:szCs w:val="24"/>
              </w:rPr>
              <w:t>. 2-15</w:t>
            </w:r>
          </w:p>
        </w:tc>
        <w:tc>
          <w:tcPr>
            <w:tcW w:w="1570" w:type="dxa"/>
            <w:tcBorders>
              <w:top w:val="single" w:sz="4" w:space="0" w:color="auto"/>
              <w:left w:val="single" w:sz="4" w:space="0" w:color="auto"/>
              <w:bottom w:val="single" w:sz="4" w:space="0" w:color="auto"/>
              <w:right w:val="single" w:sz="4" w:space="0" w:color="auto"/>
            </w:tcBorders>
            <w:vAlign w:val="center"/>
          </w:tcPr>
          <w:p w:rsidR="00D7553C" w:rsidRDefault="000B3658" w:rsidP="008434F6">
            <w:pPr>
              <w:pStyle w:val="a7"/>
              <w:spacing w:line="240" w:lineRule="auto"/>
              <w:ind w:firstLine="160"/>
              <w:jc w:val="center"/>
              <w:rPr>
                <w:sz w:val="24"/>
                <w:szCs w:val="24"/>
              </w:rPr>
            </w:pPr>
            <w:r w:rsidRPr="000B3658">
              <w:rPr>
                <w:sz w:val="24"/>
                <w:szCs w:val="24"/>
              </w:rPr>
              <w:t>2461047477</w:t>
            </w:r>
          </w:p>
        </w:tc>
      </w:tr>
    </w:tbl>
    <w:p w:rsidR="008434F6" w:rsidRDefault="008434F6" w:rsidP="00D7553C">
      <w:pPr>
        <w:pStyle w:val="1"/>
        <w:tabs>
          <w:tab w:val="left" w:pos="298"/>
        </w:tabs>
        <w:spacing w:line="240" w:lineRule="auto"/>
        <w:ind w:firstLine="0"/>
      </w:pPr>
    </w:p>
    <w:p w:rsidR="00D7553C" w:rsidRDefault="008434F6" w:rsidP="00D7553C">
      <w:pPr>
        <w:pStyle w:val="1"/>
        <w:tabs>
          <w:tab w:val="left" w:pos="298"/>
        </w:tabs>
        <w:spacing w:line="240" w:lineRule="auto"/>
        <w:ind w:firstLine="0"/>
      </w:pPr>
      <w:r>
        <w:t>2. МКД с непосредственным способом управления (34 МКД):</w:t>
      </w:r>
    </w:p>
    <w:tbl>
      <w:tblPr>
        <w:tblOverlap w:val="never"/>
        <w:tblW w:w="0" w:type="auto"/>
        <w:jc w:val="center"/>
        <w:tblLayout w:type="fixed"/>
        <w:tblCellMar>
          <w:left w:w="10" w:type="dxa"/>
          <w:right w:w="10" w:type="dxa"/>
        </w:tblCellMar>
        <w:tblLook w:val="0000"/>
      </w:tblPr>
      <w:tblGrid>
        <w:gridCol w:w="600"/>
        <w:gridCol w:w="3091"/>
        <w:gridCol w:w="4392"/>
        <w:gridCol w:w="1570"/>
      </w:tblGrid>
      <w:tr w:rsidR="008434F6" w:rsidRPr="000B3658" w:rsidTr="00AD4546">
        <w:trPr>
          <w:trHeight w:hRule="exact" w:val="845"/>
          <w:jc w:val="center"/>
        </w:trPr>
        <w:tc>
          <w:tcPr>
            <w:tcW w:w="600" w:type="dxa"/>
            <w:tcBorders>
              <w:top w:val="single" w:sz="4" w:space="0" w:color="auto"/>
              <w:left w:val="single" w:sz="4" w:space="0" w:color="auto"/>
              <w:bottom w:val="single" w:sz="4" w:space="0" w:color="auto"/>
            </w:tcBorders>
            <w:vAlign w:val="center"/>
          </w:tcPr>
          <w:p w:rsidR="008434F6" w:rsidRDefault="008434F6" w:rsidP="00AD4546">
            <w:pPr>
              <w:pStyle w:val="a7"/>
              <w:spacing w:line="240" w:lineRule="auto"/>
              <w:ind w:firstLine="0"/>
              <w:jc w:val="center"/>
              <w:rPr>
                <w:sz w:val="24"/>
                <w:szCs w:val="24"/>
              </w:rPr>
            </w:pPr>
            <w:r>
              <w:rPr>
                <w:sz w:val="24"/>
                <w:szCs w:val="24"/>
              </w:rPr>
              <w:t>7</w:t>
            </w:r>
          </w:p>
        </w:tc>
        <w:tc>
          <w:tcPr>
            <w:tcW w:w="3091" w:type="dxa"/>
            <w:tcBorders>
              <w:top w:val="single" w:sz="4" w:space="0" w:color="auto"/>
              <w:left w:val="single" w:sz="4" w:space="0" w:color="auto"/>
              <w:bottom w:val="single" w:sz="4" w:space="0" w:color="auto"/>
            </w:tcBorders>
            <w:vAlign w:val="center"/>
          </w:tcPr>
          <w:p w:rsidR="008434F6" w:rsidRPr="000B3658" w:rsidRDefault="008434F6" w:rsidP="00AD4546">
            <w:pPr>
              <w:pStyle w:val="a7"/>
              <w:spacing w:line="240" w:lineRule="auto"/>
              <w:ind w:firstLine="0"/>
              <w:jc w:val="center"/>
              <w:rPr>
                <w:sz w:val="24"/>
                <w:szCs w:val="24"/>
              </w:rPr>
            </w:pPr>
            <w:r>
              <w:rPr>
                <w:sz w:val="24"/>
                <w:szCs w:val="24"/>
              </w:rPr>
              <w:t>Администрация Назаровского муниципального округа</w:t>
            </w:r>
          </w:p>
        </w:tc>
        <w:tc>
          <w:tcPr>
            <w:tcW w:w="4392" w:type="dxa"/>
            <w:tcBorders>
              <w:top w:val="single" w:sz="4" w:space="0" w:color="auto"/>
              <w:left w:val="single" w:sz="4" w:space="0" w:color="auto"/>
              <w:bottom w:val="single" w:sz="4" w:space="0" w:color="auto"/>
            </w:tcBorders>
            <w:vAlign w:val="center"/>
          </w:tcPr>
          <w:p w:rsidR="008434F6" w:rsidRPr="000B3658" w:rsidRDefault="008434F6" w:rsidP="00AD4546">
            <w:pPr>
              <w:pStyle w:val="a7"/>
              <w:spacing w:line="240" w:lineRule="auto"/>
              <w:ind w:firstLine="0"/>
              <w:jc w:val="center"/>
              <w:rPr>
                <w:sz w:val="24"/>
                <w:szCs w:val="24"/>
              </w:rPr>
            </w:pPr>
            <w:r w:rsidRPr="000B3658">
              <w:rPr>
                <w:sz w:val="24"/>
                <w:szCs w:val="24"/>
              </w:rPr>
              <w:t xml:space="preserve">662200, Красноярский край, </w:t>
            </w:r>
            <w:proofErr w:type="gramStart"/>
            <w:r w:rsidRPr="000B3658">
              <w:rPr>
                <w:sz w:val="24"/>
                <w:szCs w:val="24"/>
              </w:rPr>
              <w:t>г</w:t>
            </w:r>
            <w:proofErr w:type="gramEnd"/>
            <w:r w:rsidRPr="000B3658">
              <w:rPr>
                <w:sz w:val="24"/>
                <w:szCs w:val="24"/>
              </w:rPr>
              <w:t>.</w:t>
            </w:r>
            <w:r>
              <w:rPr>
                <w:sz w:val="24"/>
                <w:szCs w:val="24"/>
              </w:rPr>
              <w:t xml:space="preserve"> </w:t>
            </w:r>
            <w:r w:rsidRPr="000B3658">
              <w:rPr>
                <w:sz w:val="24"/>
                <w:szCs w:val="24"/>
              </w:rPr>
              <w:t>Назарово, ул.</w:t>
            </w:r>
            <w:r>
              <w:rPr>
                <w:sz w:val="24"/>
                <w:szCs w:val="24"/>
              </w:rPr>
              <w:t xml:space="preserve"> Карла Маркса, 19/1</w:t>
            </w:r>
          </w:p>
        </w:tc>
        <w:tc>
          <w:tcPr>
            <w:tcW w:w="1570" w:type="dxa"/>
            <w:tcBorders>
              <w:top w:val="single" w:sz="4" w:space="0" w:color="auto"/>
              <w:left w:val="single" w:sz="4" w:space="0" w:color="auto"/>
              <w:bottom w:val="single" w:sz="4" w:space="0" w:color="auto"/>
              <w:right w:val="single" w:sz="4" w:space="0" w:color="auto"/>
            </w:tcBorders>
            <w:vAlign w:val="center"/>
          </w:tcPr>
          <w:p w:rsidR="008434F6" w:rsidRPr="000B3658" w:rsidRDefault="008434F6" w:rsidP="00AD4546">
            <w:pPr>
              <w:pStyle w:val="a7"/>
              <w:spacing w:line="240" w:lineRule="auto"/>
              <w:ind w:firstLine="160"/>
              <w:jc w:val="center"/>
              <w:rPr>
                <w:sz w:val="24"/>
                <w:szCs w:val="24"/>
              </w:rPr>
            </w:pPr>
            <w:r>
              <w:rPr>
                <w:sz w:val="24"/>
                <w:szCs w:val="24"/>
              </w:rPr>
              <w:t>2456018304</w:t>
            </w:r>
          </w:p>
        </w:tc>
      </w:tr>
    </w:tbl>
    <w:p w:rsidR="008434F6" w:rsidRDefault="008434F6" w:rsidP="00D7553C">
      <w:pPr>
        <w:pStyle w:val="1"/>
        <w:tabs>
          <w:tab w:val="left" w:pos="298"/>
        </w:tabs>
        <w:spacing w:line="240" w:lineRule="auto"/>
        <w:ind w:firstLine="0"/>
      </w:pPr>
    </w:p>
    <w:p w:rsidR="00733EE3" w:rsidRDefault="0090762B">
      <w:pPr>
        <w:spacing w:line="1" w:lineRule="exact"/>
        <w:rPr>
          <w:sz w:val="2"/>
          <w:szCs w:val="2"/>
        </w:rPr>
      </w:pPr>
      <w:r>
        <w:br w:type="page"/>
      </w:r>
    </w:p>
    <w:p w:rsidR="00733EE3" w:rsidRPr="00E50A44" w:rsidRDefault="00E50A44" w:rsidP="008434F6">
      <w:pPr>
        <w:pStyle w:val="11"/>
        <w:keepNext/>
        <w:keepLines/>
        <w:tabs>
          <w:tab w:val="left" w:pos="348"/>
        </w:tabs>
        <w:spacing w:after="0"/>
      </w:pPr>
      <w:bookmarkStart w:id="25" w:name="bookmark0"/>
      <w:r>
        <w:lastRenderedPageBreak/>
        <w:t>М</w:t>
      </w:r>
      <w:r w:rsidR="0090762B">
        <w:t xml:space="preserve">ногоквартирные дома, в которых выбранный способ управления не </w:t>
      </w:r>
      <w:r w:rsidR="0090762B" w:rsidRPr="00E50A44">
        <w:t>реализован</w:t>
      </w:r>
      <w:bookmarkEnd w:id="25"/>
    </w:p>
    <w:tbl>
      <w:tblPr>
        <w:tblOverlap w:val="never"/>
        <w:tblW w:w="0" w:type="auto"/>
        <w:jc w:val="center"/>
        <w:tblLayout w:type="fixed"/>
        <w:tblCellMar>
          <w:left w:w="10" w:type="dxa"/>
          <w:right w:w="10" w:type="dxa"/>
        </w:tblCellMar>
        <w:tblLook w:val="0000"/>
      </w:tblPr>
      <w:tblGrid>
        <w:gridCol w:w="600"/>
        <w:gridCol w:w="4357"/>
        <w:gridCol w:w="1701"/>
        <w:gridCol w:w="1842"/>
      </w:tblGrid>
      <w:tr w:rsidR="00E32E66" w:rsidTr="00A7055C">
        <w:trPr>
          <w:trHeight w:hRule="exact" w:val="783"/>
          <w:jc w:val="center"/>
        </w:trPr>
        <w:tc>
          <w:tcPr>
            <w:tcW w:w="600" w:type="dxa"/>
            <w:tcBorders>
              <w:top w:val="single" w:sz="4" w:space="0" w:color="auto"/>
              <w:left w:val="single" w:sz="4" w:space="0" w:color="auto"/>
            </w:tcBorders>
            <w:vAlign w:val="center"/>
          </w:tcPr>
          <w:p w:rsidR="00E32E66" w:rsidRDefault="00E32E66">
            <w:pPr>
              <w:pStyle w:val="a7"/>
              <w:spacing w:line="233" w:lineRule="auto"/>
              <w:ind w:firstLine="160"/>
              <w:rPr>
                <w:sz w:val="24"/>
                <w:szCs w:val="24"/>
              </w:rPr>
            </w:pPr>
            <w:r>
              <w:rPr>
                <w:sz w:val="24"/>
                <w:szCs w:val="24"/>
              </w:rPr>
              <w:t>№ п.п.</w:t>
            </w:r>
          </w:p>
        </w:tc>
        <w:tc>
          <w:tcPr>
            <w:tcW w:w="4357" w:type="dxa"/>
            <w:tcBorders>
              <w:top w:val="single" w:sz="4" w:space="0" w:color="auto"/>
              <w:left w:val="single" w:sz="4" w:space="0" w:color="auto"/>
            </w:tcBorders>
          </w:tcPr>
          <w:p w:rsidR="00E32E66" w:rsidRDefault="00E32E66">
            <w:pPr>
              <w:pStyle w:val="a7"/>
              <w:spacing w:line="240" w:lineRule="auto"/>
              <w:ind w:firstLine="0"/>
              <w:jc w:val="center"/>
              <w:rPr>
                <w:sz w:val="24"/>
                <w:szCs w:val="24"/>
              </w:rPr>
            </w:pPr>
            <w:r>
              <w:rPr>
                <w:sz w:val="24"/>
                <w:szCs w:val="24"/>
              </w:rPr>
              <w:t>Юридический адрес</w:t>
            </w:r>
          </w:p>
        </w:tc>
        <w:tc>
          <w:tcPr>
            <w:tcW w:w="1701" w:type="dxa"/>
            <w:tcBorders>
              <w:top w:val="single" w:sz="4" w:space="0" w:color="auto"/>
              <w:left w:val="single" w:sz="4" w:space="0" w:color="auto"/>
              <w:right w:val="single" w:sz="4" w:space="0" w:color="auto"/>
            </w:tcBorders>
            <w:vAlign w:val="center"/>
          </w:tcPr>
          <w:p w:rsidR="00E32E66" w:rsidRDefault="00E32E66">
            <w:pPr>
              <w:pStyle w:val="a7"/>
              <w:spacing w:line="240" w:lineRule="auto"/>
              <w:ind w:firstLine="0"/>
              <w:jc w:val="center"/>
              <w:rPr>
                <w:sz w:val="24"/>
                <w:szCs w:val="24"/>
              </w:rPr>
            </w:pPr>
            <w:r>
              <w:rPr>
                <w:sz w:val="24"/>
                <w:szCs w:val="24"/>
              </w:rPr>
              <w:t>Способ управления</w:t>
            </w:r>
          </w:p>
        </w:tc>
        <w:tc>
          <w:tcPr>
            <w:tcW w:w="1842" w:type="dxa"/>
            <w:tcBorders>
              <w:top w:val="single" w:sz="4" w:space="0" w:color="auto"/>
              <w:left w:val="single" w:sz="4" w:space="0" w:color="auto"/>
              <w:right w:val="single" w:sz="4" w:space="0" w:color="auto"/>
            </w:tcBorders>
          </w:tcPr>
          <w:p w:rsidR="00E32E66" w:rsidRDefault="00E32E66">
            <w:pPr>
              <w:pStyle w:val="a7"/>
              <w:spacing w:line="240" w:lineRule="auto"/>
              <w:ind w:firstLine="0"/>
              <w:jc w:val="center"/>
              <w:rPr>
                <w:sz w:val="24"/>
                <w:szCs w:val="24"/>
              </w:rPr>
            </w:pPr>
            <w:r w:rsidRPr="00DE205A">
              <w:rPr>
                <w:sz w:val="20"/>
                <w:szCs w:val="20"/>
              </w:rPr>
              <w:t xml:space="preserve">Наименование </w:t>
            </w:r>
            <w:proofErr w:type="spellStart"/>
            <w:r w:rsidRPr="00DE205A">
              <w:rPr>
                <w:sz w:val="20"/>
                <w:szCs w:val="20"/>
              </w:rPr>
              <w:t>ресурсоснабжающей</w:t>
            </w:r>
            <w:proofErr w:type="spellEnd"/>
            <w:r w:rsidRPr="00DE205A">
              <w:rPr>
                <w:sz w:val="20"/>
                <w:szCs w:val="20"/>
              </w:rPr>
              <w:t xml:space="preserve"> организации</w:t>
            </w:r>
          </w:p>
        </w:tc>
      </w:tr>
      <w:tr w:rsidR="00E32E66" w:rsidTr="00A7055C">
        <w:trPr>
          <w:trHeight w:hRule="exact" w:val="567"/>
          <w:jc w:val="center"/>
        </w:trPr>
        <w:tc>
          <w:tcPr>
            <w:tcW w:w="600" w:type="dxa"/>
            <w:tcBorders>
              <w:top w:val="single" w:sz="4" w:space="0" w:color="auto"/>
              <w:left w:val="single" w:sz="4" w:space="0" w:color="auto"/>
              <w:bottom w:val="single" w:sz="4" w:space="0" w:color="auto"/>
            </w:tcBorders>
            <w:vAlign w:val="center"/>
          </w:tcPr>
          <w:p w:rsidR="00E32E66" w:rsidRPr="00A7055C" w:rsidRDefault="00E32E66" w:rsidP="00E32E66">
            <w:pPr>
              <w:pStyle w:val="a7"/>
              <w:spacing w:line="240" w:lineRule="auto"/>
              <w:ind w:firstLine="0"/>
              <w:jc w:val="center"/>
              <w:rPr>
                <w:sz w:val="20"/>
                <w:szCs w:val="20"/>
              </w:rPr>
            </w:pPr>
            <w:r w:rsidRPr="00A7055C">
              <w:rPr>
                <w:sz w:val="20"/>
                <w:szCs w:val="20"/>
              </w:rPr>
              <w:t>1</w:t>
            </w:r>
          </w:p>
        </w:tc>
        <w:tc>
          <w:tcPr>
            <w:tcW w:w="4357" w:type="dxa"/>
            <w:tcBorders>
              <w:top w:val="single" w:sz="4" w:space="0" w:color="auto"/>
              <w:left w:val="single" w:sz="4" w:space="0" w:color="auto"/>
              <w:bottom w:val="single" w:sz="4" w:space="0" w:color="auto"/>
            </w:tcBorders>
            <w:vAlign w:val="center"/>
          </w:tcPr>
          <w:p w:rsidR="00E32E66" w:rsidRDefault="00E32E66" w:rsidP="00E32E66">
            <w:pPr>
              <w:pStyle w:val="a7"/>
              <w:spacing w:line="240" w:lineRule="auto"/>
              <w:ind w:firstLine="0"/>
              <w:rPr>
                <w:sz w:val="24"/>
                <w:szCs w:val="24"/>
              </w:rPr>
            </w:pPr>
            <w:r w:rsidRPr="00DE205A">
              <w:rPr>
                <w:sz w:val="20"/>
                <w:szCs w:val="20"/>
              </w:rPr>
              <w:t>Назаровский р-н</w:t>
            </w:r>
            <w:r>
              <w:rPr>
                <w:sz w:val="20"/>
                <w:szCs w:val="20"/>
              </w:rPr>
              <w:t xml:space="preserve">, </w:t>
            </w:r>
            <w:r w:rsidRPr="00DE205A">
              <w:rPr>
                <w:sz w:val="20"/>
                <w:szCs w:val="20"/>
              </w:rPr>
              <w:t>п</w:t>
            </w:r>
            <w:r>
              <w:rPr>
                <w:sz w:val="20"/>
                <w:szCs w:val="20"/>
              </w:rPr>
              <w:t>.</w:t>
            </w:r>
            <w:r w:rsidRPr="00DE205A">
              <w:rPr>
                <w:sz w:val="20"/>
                <w:szCs w:val="20"/>
              </w:rPr>
              <w:t xml:space="preserve"> </w:t>
            </w:r>
            <w:proofErr w:type="spellStart"/>
            <w:r w:rsidRPr="00DE205A">
              <w:rPr>
                <w:sz w:val="20"/>
                <w:szCs w:val="20"/>
              </w:rPr>
              <w:t>Глядень</w:t>
            </w:r>
            <w:proofErr w:type="spellEnd"/>
            <w:r w:rsidRPr="00DE205A">
              <w:rPr>
                <w:sz w:val="20"/>
                <w:szCs w:val="20"/>
              </w:rPr>
              <w:t>, ул</w:t>
            </w:r>
            <w:r>
              <w:rPr>
                <w:sz w:val="20"/>
                <w:szCs w:val="20"/>
              </w:rPr>
              <w:t xml:space="preserve">. </w:t>
            </w:r>
            <w:proofErr w:type="gramStart"/>
            <w:r w:rsidRPr="00DE205A">
              <w:rPr>
                <w:sz w:val="20"/>
                <w:szCs w:val="20"/>
              </w:rPr>
              <w:t>Почтовая</w:t>
            </w:r>
            <w:proofErr w:type="gramEnd"/>
            <w:r w:rsidRPr="00DE205A">
              <w:rPr>
                <w:sz w:val="20"/>
                <w:szCs w:val="20"/>
              </w:rPr>
              <w:t>, д. 2</w:t>
            </w:r>
          </w:p>
        </w:tc>
        <w:tc>
          <w:tcPr>
            <w:tcW w:w="1701" w:type="dxa"/>
            <w:tcBorders>
              <w:top w:val="single" w:sz="4" w:space="0" w:color="auto"/>
              <w:left w:val="single" w:sz="4" w:space="0" w:color="auto"/>
              <w:bottom w:val="single" w:sz="4" w:space="0" w:color="auto"/>
              <w:right w:val="single" w:sz="4" w:space="0" w:color="auto"/>
            </w:tcBorders>
            <w:vAlign w:val="center"/>
          </w:tcPr>
          <w:p w:rsidR="00E32E66" w:rsidRDefault="00A7055C" w:rsidP="00A7055C">
            <w:pPr>
              <w:pStyle w:val="a7"/>
              <w:spacing w:line="240" w:lineRule="auto"/>
              <w:ind w:firstLine="0"/>
              <w:rPr>
                <w:sz w:val="24"/>
                <w:szCs w:val="24"/>
              </w:rPr>
            </w:pPr>
            <w:r w:rsidRPr="00DE205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E32E66" w:rsidRDefault="00E32E66" w:rsidP="00E32E66">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E32E66" w:rsidTr="00A7055C">
        <w:trPr>
          <w:trHeight w:hRule="exact" w:val="561"/>
          <w:jc w:val="center"/>
        </w:trPr>
        <w:tc>
          <w:tcPr>
            <w:tcW w:w="600" w:type="dxa"/>
            <w:tcBorders>
              <w:top w:val="single" w:sz="4" w:space="0" w:color="auto"/>
              <w:left w:val="single" w:sz="4" w:space="0" w:color="auto"/>
              <w:bottom w:val="single" w:sz="4" w:space="0" w:color="auto"/>
            </w:tcBorders>
            <w:vAlign w:val="center"/>
          </w:tcPr>
          <w:p w:rsidR="00E32E66" w:rsidRPr="00A7055C" w:rsidRDefault="00A7055C" w:rsidP="00E32E66">
            <w:pPr>
              <w:pStyle w:val="a7"/>
              <w:spacing w:line="240" w:lineRule="auto"/>
              <w:ind w:firstLine="0"/>
              <w:jc w:val="center"/>
              <w:rPr>
                <w:sz w:val="20"/>
                <w:szCs w:val="20"/>
              </w:rPr>
            </w:pPr>
            <w:r w:rsidRPr="00A7055C">
              <w:rPr>
                <w:sz w:val="20"/>
                <w:szCs w:val="20"/>
              </w:rPr>
              <w:t>2</w:t>
            </w:r>
          </w:p>
        </w:tc>
        <w:tc>
          <w:tcPr>
            <w:tcW w:w="4357" w:type="dxa"/>
            <w:tcBorders>
              <w:top w:val="single" w:sz="4" w:space="0" w:color="auto"/>
              <w:left w:val="single" w:sz="4" w:space="0" w:color="auto"/>
              <w:bottom w:val="single" w:sz="4" w:space="0" w:color="auto"/>
            </w:tcBorders>
            <w:vAlign w:val="center"/>
          </w:tcPr>
          <w:p w:rsidR="00E32E66" w:rsidRDefault="00E32E66" w:rsidP="00E32E66">
            <w:pPr>
              <w:pStyle w:val="a7"/>
              <w:spacing w:line="240" w:lineRule="auto"/>
              <w:ind w:firstLine="0"/>
              <w:rPr>
                <w:sz w:val="24"/>
                <w:szCs w:val="24"/>
              </w:rPr>
            </w:pPr>
            <w:r w:rsidRPr="00DE205A">
              <w:rPr>
                <w:sz w:val="20"/>
                <w:szCs w:val="20"/>
              </w:rPr>
              <w:t>Назаровский р-н, п</w:t>
            </w:r>
            <w:r>
              <w:rPr>
                <w:sz w:val="20"/>
                <w:szCs w:val="20"/>
              </w:rPr>
              <w:t>.</w:t>
            </w:r>
            <w:r w:rsidRPr="00DE205A">
              <w:rPr>
                <w:sz w:val="20"/>
                <w:szCs w:val="20"/>
              </w:rPr>
              <w:t xml:space="preserve"> </w:t>
            </w:r>
            <w:proofErr w:type="spellStart"/>
            <w:r w:rsidRPr="00DE205A">
              <w:rPr>
                <w:sz w:val="20"/>
                <w:szCs w:val="20"/>
              </w:rPr>
              <w:t>Глядень</w:t>
            </w:r>
            <w:proofErr w:type="spellEnd"/>
            <w:r w:rsidRPr="00DE205A">
              <w:rPr>
                <w:sz w:val="20"/>
                <w:szCs w:val="20"/>
              </w:rPr>
              <w:t>, ул</w:t>
            </w:r>
            <w:r>
              <w:rPr>
                <w:sz w:val="20"/>
                <w:szCs w:val="20"/>
              </w:rPr>
              <w:t>.</w:t>
            </w:r>
            <w:r w:rsidRPr="00DE205A">
              <w:rPr>
                <w:sz w:val="20"/>
                <w:szCs w:val="20"/>
              </w:rPr>
              <w:t xml:space="preserve"> </w:t>
            </w:r>
            <w:proofErr w:type="gramStart"/>
            <w:r w:rsidRPr="00DE205A">
              <w:rPr>
                <w:sz w:val="20"/>
                <w:szCs w:val="20"/>
              </w:rPr>
              <w:t>Спортивная</w:t>
            </w:r>
            <w:proofErr w:type="gramEnd"/>
            <w:r w:rsidRPr="00DE205A">
              <w:rPr>
                <w:sz w:val="20"/>
                <w:szCs w:val="20"/>
              </w:rPr>
              <w:t>, д. 1</w:t>
            </w:r>
          </w:p>
        </w:tc>
        <w:tc>
          <w:tcPr>
            <w:tcW w:w="1701" w:type="dxa"/>
            <w:tcBorders>
              <w:top w:val="single" w:sz="4" w:space="0" w:color="auto"/>
              <w:left w:val="single" w:sz="4" w:space="0" w:color="auto"/>
              <w:bottom w:val="single" w:sz="4" w:space="0" w:color="auto"/>
              <w:right w:val="single" w:sz="4" w:space="0" w:color="auto"/>
            </w:tcBorders>
            <w:vAlign w:val="center"/>
          </w:tcPr>
          <w:p w:rsidR="00E32E66" w:rsidRDefault="00A7055C" w:rsidP="00A7055C">
            <w:pPr>
              <w:pStyle w:val="a7"/>
              <w:spacing w:line="240" w:lineRule="auto"/>
              <w:ind w:firstLine="0"/>
              <w:jc w:val="both"/>
              <w:rPr>
                <w:sz w:val="24"/>
                <w:szCs w:val="24"/>
              </w:rPr>
            </w:pPr>
            <w:r w:rsidRPr="00DE205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E32E66" w:rsidRDefault="00E32E66" w:rsidP="00E32E66">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A7055C">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3</w:t>
            </w:r>
          </w:p>
        </w:tc>
        <w:tc>
          <w:tcPr>
            <w:tcW w:w="4357" w:type="dxa"/>
            <w:tcBorders>
              <w:top w:val="single" w:sz="4" w:space="0" w:color="auto"/>
              <w:left w:val="single" w:sz="4" w:space="0" w:color="auto"/>
              <w:bottom w:val="single" w:sz="4" w:space="0" w:color="auto"/>
            </w:tcBorders>
            <w:vAlign w:val="center"/>
          </w:tcPr>
          <w:p w:rsidR="00A7055C" w:rsidRDefault="00A7055C" w:rsidP="00A7055C">
            <w:pPr>
              <w:pStyle w:val="a7"/>
              <w:spacing w:line="240" w:lineRule="auto"/>
              <w:ind w:firstLine="0"/>
              <w:rPr>
                <w:sz w:val="24"/>
                <w:szCs w:val="24"/>
              </w:rPr>
            </w:pPr>
            <w:r w:rsidRPr="00DE205A">
              <w:rPr>
                <w:sz w:val="20"/>
                <w:szCs w:val="20"/>
              </w:rPr>
              <w:t xml:space="preserve">Назаровский р-н, </w:t>
            </w:r>
            <w:proofErr w:type="gramStart"/>
            <w:r w:rsidRPr="00DE205A">
              <w:rPr>
                <w:sz w:val="20"/>
                <w:szCs w:val="20"/>
              </w:rPr>
              <w:t>с</w:t>
            </w:r>
            <w:proofErr w:type="gramEnd"/>
            <w:r>
              <w:rPr>
                <w:sz w:val="20"/>
                <w:szCs w:val="20"/>
              </w:rPr>
              <w:t>.</w:t>
            </w:r>
            <w:r w:rsidRPr="00DE205A">
              <w:rPr>
                <w:sz w:val="20"/>
                <w:szCs w:val="20"/>
              </w:rPr>
              <w:t xml:space="preserve"> Красная Поляна, ул</w:t>
            </w:r>
            <w:r>
              <w:rPr>
                <w:sz w:val="20"/>
                <w:szCs w:val="20"/>
              </w:rPr>
              <w:t>.</w:t>
            </w:r>
            <w:r w:rsidRPr="00DE205A">
              <w:rPr>
                <w:sz w:val="20"/>
                <w:szCs w:val="20"/>
              </w:rPr>
              <w:t xml:space="preserve"> Школьная, д. 19</w:t>
            </w:r>
          </w:p>
        </w:tc>
        <w:tc>
          <w:tcPr>
            <w:tcW w:w="1701"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rPr>
                <w:sz w:val="24"/>
                <w:szCs w:val="24"/>
              </w:rPr>
            </w:pPr>
            <w:r w:rsidRPr="00DE205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4</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 xml:space="preserve">Назаровский р-н, </w:t>
            </w:r>
            <w:proofErr w:type="gramStart"/>
            <w:r w:rsidRPr="00DE205A">
              <w:rPr>
                <w:sz w:val="20"/>
                <w:szCs w:val="20"/>
              </w:rPr>
              <w:t>с</w:t>
            </w:r>
            <w:proofErr w:type="gramEnd"/>
            <w:r>
              <w:rPr>
                <w:sz w:val="20"/>
                <w:szCs w:val="20"/>
              </w:rPr>
              <w:t>.</w:t>
            </w:r>
            <w:r w:rsidRPr="00DE205A">
              <w:rPr>
                <w:sz w:val="20"/>
                <w:szCs w:val="20"/>
              </w:rPr>
              <w:t xml:space="preserve"> Красная Поляна, ул</w:t>
            </w:r>
            <w:r>
              <w:rPr>
                <w:sz w:val="20"/>
                <w:szCs w:val="20"/>
              </w:rPr>
              <w:t>.</w:t>
            </w:r>
            <w:r w:rsidRPr="00DE205A">
              <w:rPr>
                <w:sz w:val="20"/>
                <w:szCs w:val="20"/>
              </w:rPr>
              <w:t xml:space="preserve"> Школьная, д. 33</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5</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Красная Сопка, ул</w:t>
            </w:r>
            <w:r>
              <w:rPr>
                <w:sz w:val="20"/>
                <w:szCs w:val="20"/>
              </w:rPr>
              <w:t>.</w:t>
            </w:r>
            <w:r w:rsidRPr="00DE205A">
              <w:rPr>
                <w:sz w:val="20"/>
                <w:szCs w:val="20"/>
              </w:rPr>
              <w:t xml:space="preserve"> Зеленая, д. 1</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6</w:t>
            </w:r>
          </w:p>
          <w:p w:rsidR="00A7055C" w:rsidRPr="00A7055C" w:rsidRDefault="00A7055C" w:rsidP="00A7055C">
            <w:pPr>
              <w:pStyle w:val="a7"/>
              <w:spacing w:line="240" w:lineRule="auto"/>
              <w:ind w:firstLine="0"/>
              <w:jc w:val="center"/>
              <w:rPr>
                <w:sz w:val="20"/>
                <w:szCs w:val="20"/>
              </w:rPr>
            </w:pP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Красная Сопка, ул</w:t>
            </w:r>
            <w:r>
              <w:rPr>
                <w:sz w:val="20"/>
                <w:szCs w:val="20"/>
              </w:rPr>
              <w:t>.</w:t>
            </w:r>
            <w:r w:rsidRPr="00DE205A">
              <w:rPr>
                <w:sz w:val="20"/>
                <w:szCs w:val="20"/>
              </w:rPr>
              <w:t xml:space="preserve"> Зеленая, д. 3</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7</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Красная Сопка, ул</w:t>
            </w:r>
            <w:r>
              <w:rPr>
                <w:sz w:val="20"/>
                <w:szCs w:val="20"/>
              </w:rPr>
              <w:t>.</w:t>
            </w:r>
            <w:r w:rsidRPr="00DE205A">
              <w:rPr>
                <w:sz w:val="20"/>
                <w:szCs w:val="20"/>
              </w:rPr>
              <w:t xml:space="preserve"> Центральная, д. 16</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8</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Красная Сопка, ул</w:t>
            </w:r>
            <w:r>
              <w:rPr>
                <w:sz w:val="20"/>
                <w:szCs w:val="20"/>
              </w:rPr>
              <w:t>.</w:t>
            </w:r>
            <w:r w:rsidRPr="00DE205A">
              <w:rPr>
                <w:sz w:val="20"/>
                <w:szCs w:val="20"/>
              </w:rPr>
              <w:t xml:space="preserve"> Центральная, д. 18</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9</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с</w:t>
            </w:r>
            <w:r>
              <w:rPr>
                <w:sz w:val="20"/>
                <w:szCs w:val="20"/>
              </w:rPr>
              <w:t>.</w:t>
            </w:r>
            <w:r w:rsidRPr="00DE205A">
              <w:rPr>
                <w:sz w:val="20"/>
                <w:szCs w:val="20"/>
              </w:rPr>
              <w:t xml:space="preserve"> </w:t>
            </w:r>
            <w:proofErr w:type="gramStart"/>
            <w:r w:rsidRPr="00DE205A">
              <w:rPr>
                <w:sz w:val="20"/>
                <w:szCs w:val="20"/>
              </w:rPr>
              <w:t>Подсосное</w:t>
            </w:r>
            <w:proofErr w:type="gramEnd"/>
            <w:r w:rsidRPr="00DE205A">
              <w:rPr>
                <w:sz w:val="20"/>
                <w:szCs w:val="20"/>
              </w:rPr>
              <w:t>, ул</w:t>
            </w:r>
            <w:r>
              <w:rPr>
                <w:sz w:val="20"/>
                <w:szCs w:val="20"/>
              </w:rPr>
              <w:t>.</w:t>
            </w:r>
            <w:r w:rsidRPr="00DE205A">
              <w:rPr>
                <w:sz w:val="20"/>
                <w:szCs w:val="20"/>
              </w:rPr>
              <w:t xml:space="preserve"> Молодежная, д. 12</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10</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Комсомольская</w:t>
            </w:r>
            <w:proofErr w:type="gramEnd"/>
            <w:r w:rsidRPr="00DE205A">
              <w:rPr>
                <w:sz w:val="20"/>
                <w:szCs w:val="20"/>
              </w:rPr>
              <w:t>, д. 4</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11</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Комсомольская</w:t>
            </w:r>
            <w:proofErr w:type="gramEnd"/>
            <w:r w:rsidRPr="00DE205A">
              <w:rPr>
                <w:sz w:val="20"/>
                <w:szCs w:val="20"/>
              </w:rPr>
              <w:t>, д. 5</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12</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Комсомольская</w:t>
            </w:r>
            <w:proofErr w:type="gramEnd"/>
            <w:r w:rsidRPr="00DE205A">
              <w:rPr>
                <w:sz w:val="20"/>
                <w:szCs w:val="20"/>
              </w:rPr>
              <w:t>, д. 6</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13</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Комсомольская</w:t>
            </w:r>
            <w:proofErr w:type="gramEnd"/>
            <w:r w:rsidRPr="00DE205A">
              <w:rPr>
                <w:sz w:val="20"/>
                <w:szCs w:val="20"/>
              </w:rPr>
              <w:t>, д. 7</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14</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Комсомольская</w:t>
            </w:r>
            <w:proofErr w:type="gramEnd"/>
            <w:r w:rsidRPr="00DE205A">
              <w:rPr>
                <w:sz w:val="20"/>
                <w:szCs w:val="20"/>
              </w:rPr>
              <w:t>, д. 8</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15</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Комсомольская</w:t>
            </w:r>
            <w:proofErr w:type="gramEnd"/>
            <w:r w:rsidRPr="00DE205A">
              <w:rPr>
                <w:sz w:val="20"/>
                <w:szCs w:val="20"/>
              </w:rPr>
              <w:t>, д. 9</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Pr>
                <w:sz w:val="20"/>
                <w:szCs w:val="20"/>
              </w:rPr>
              <w:t>Н</w:t>
            </w:r>
            <w:r w:rsidRPr="008654EA">
              <w:rPr>
                <w:sz w:val="20"/>
                <w:szCs w:val="20"/>
              </w:rPr>
              <w:t>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16</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Комсомольская</w:t>
            </w:r>
            <w:proofErr w:type="gramEnd"/>
            <w:r w:rsidRPr="00DE205A">
              <w:rPr>
                <w:sz w:val="20"/>
                <w:szCs w:val="20"/>
              </w:rPr>
              <w:t>, д. 10</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17</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Комсомольская</w:t>
            </w:r>
            <w:proofErr w:type="gramEnd"/>
            <w:r w:rsidRPr="00DE205A">
              <w:rPr>
                <w:sz w:val="20"/>
                <w:szCs w:val="20"/>
              </w:rPr>
              <w:t>, д. 11</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18</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Комсомольская</w:t>
            </w:r>
            <w:proofErr w:type="gramEnd"/>
            <w:r w:rsidRPr="00DE205A">
              <w:rPr>
                <w:sz w:val="20"/>
                <w:szCs w:val="20"/>
              </w:rPr>
              <w:t>, д. 12</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19</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Комсомольская</w:t>
            </w:r>
            <w:proofErr w:type="gramEnd"/>
            <w:r w:rsidRPr="00DE205A">
              <w:rPr>
                <w:sz w:val="20"/>
                <w:szCs w:val="20"/>
              </w:rPr>
              <w:t>, д. 13</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20</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Солнечная</w:t>
            </w:r>
            <w:proofErr w:type="gramEnd"/>
            <w:r w:rsidRPr="00DE205A">
              <w:rPr>
                <w:sz w:val="20"/>
                <w:szCs w:val="20"/>
              </w:rPr>
              <w:t>, д. 11</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21</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Солнечная</w:t>
            </w:r>
            <w:proofErr w:type="gramEnd"/>
            <w:r w:rsidRPr="00DE205A">
              <w:rPr>
                <w:sz w:val="20"/>
                <w:szCs w:val="20"/>
              </w:rPr>
              <w:t>, д. 12</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22</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Солнечная</w:t>
            </w:r>
            <w:proofErr w:type="gramEnd"/>
            <w:r w:rsidRPr="00DE205A">
              <w:rPr>
                <w:sz w:val="20"/>
                <w:szCs w:val="20"/>
              </w:rPr>
              <w:t>, д. 13</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23</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Школьная</w:t>
            </w:r>
            <w:proofErr w:type="gramEnd"/>
            <w:r w:rsidRPr="00DE205A">
              <w:rPr>
                <w:sz w:val="20"/>
                <w:szCs w:val="20"/>
              </w:rPr>
              <w:t>, д. 1</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24</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 xml:space="preserve">Назаровский р-н, </w:t>
            </w:r>
            <w:r>
              <w:rPr>
                <w:sz w:val="20"/>
                <w:szCs w:val="20"/>
              </w:rPr>
              <w:t xml:space="preserve">п. Преображенский, ул. </w:t>
            </w:r>
            <w:proofErr w:type="gramStart"/>
            <w:r w:rsidRPr="00DE205A">
              <w:rPr>
                <w:sz w:val="20"/>
                <w:szCs w:val="20"/>
              </w:rPr>
              <w:t>Школьная</w:t>
            </w:r>
            <w:proofErr w:type="gramEnd"/>
            <w:r w:rsidRPr="00DE205A">
              <w:rPr>
                <w:sz w:val="20"/>
                <w:szCs w:val="20"/>
              </w:rPr>
              <w:t>, д. 2</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25</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Школьная</w:t>
            </w:r>
            <w:proofErr w:type="gramEnd"/>
            <w:r w:rsidRPr="00DE205A">
              <w:rPr>
                <w:sz w:val="20"/>
                <w:szCs w:val="20"/>
              </w:rPr>
              <w:t>, д. 3</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26</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Школьная</w:t>
            </w:r>
            <w:proofErr w:type="gramEnd"/>
            <w:r w:rsidRPr="00DE205A">
              <w:rPr>
                <w:sz w:val="20"/>
                <w:szCs w:val="20"/>
              </w:rPr>
              <w:t>, д. 4</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27</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Школьная</w:t>
            </w:r>
            <w:proofErr w:type="gramEnd"/>
            <w:r w:rsidRPr="00DE205A">
              <w:rPr>
                <w:sz w:val="20"/>
                <w:szCs w:val="20"/>
              </w:rPr>
              <w:t>, д. 5</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28</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Преображенский, ул</w:t>
            </w:r>
            <w:r>
              <w:rPr>
                <w:sz w:val="20"/>
                <w:szCs w:val="20"/>
              </w:rPr>
              <w:t>.</w:t>
            </w:r>
            <w:r w:rsidRPr="00DE205A">
              <w:rPr>
                <w:sz w:val="20"/>
                <w:szCs w:val="20"/>
              </w:rPr>
              <w:t xml:space="preserve"> </w:t>
            </w:r>
            <w:proofErr w:type="gramStart"/>
            <w:r w:rsidRPr="00DE205A">
              <w:rPr>
                <w:sz w:val="20"/>
                <w:szCs w:val="20"/>
              </w:rPr>
              <w:t>Школьная</w:t>
            </w:r>
            <w:proofErr w:type="gramEnd"/>
            <w:r w:rsidRPr="00DE205A">
              <w:rPr>
                <w:sz w:val="20"/>
                <w:szCs w:val="20"/>
              </w:rPr>
              <w:t>, д. 15</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Pr>
                <w:sz w:val="20"/>
                <w:szCs w:val="20"/>
              </w:rPr>
              <w:t>Н</w:t>
            </w:r>
            <w:r w:rsidRPr="008654EA">
              <w:rPr>
                <w:sz w:val="20"/>
                <w:szCs w:val="20"/>
              </w:rPr>
              <w:t>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ООО «</w:t>
            </w:r>
            <w:proofErr w:type="spellStart"/>
            <w:r w:rsidRPr="00DE205A">
              <w:rPr>
                <w:sz w:val="20"/>
                <w:szCs w:val="20"/>
              </w:rPr>
              <w:t>Теплоком</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29</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Степной, </w:t>
            </w:r>
            <w:proofErr w:type="spellStart"/>
            <w:r w:rsidRPr="00DE205A">
              <w:rPr>
                <w:sz w:val="20"/>
                <w:szCs w:val="20"/>
              </w:rPr>
              <w:t>мкр</w:t>
            </w:r>
            <w:proofErr w:type="spellEnd"/>
            <w:r>
              <w:rPr>
                <w:sz w:val="20"/>
                <w:szCs w:val="20"/>
              </w:rPr>
              <w:t>.</w:t>
            </w:r>
            <w:r w:rsidRPr="00DE205A">
              <w:rPr>
                <w:sz w:val="20"/>
                <w:szCs w:val="20"/>
              </w:rPr>
              <w:t xml:space="preserve"> Южный, д. 1А</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ЗАО «</w:t>
            </w:r>
            <w:proofErr w:type="spellStart"/>
            <w:r w:rsidRPr="00DE205A">
              <w:rPr>
                <w:sz w:val="20"/>
                <w:szCs w:val="20"/>
              </w:rPr>
              <w:t>Назаровское</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lastRenderedPageBreak/>
              <w:t>30</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Степной, </w:t>
            </w:r>
            <w:proofErr w:type="spellStart"/>
            <w:r w:rsidRPr="00DE205A">
              <w:rPr>
                <w:sz w:val="20"/>
                <w:szCs w:val="20"/>
              </w:rPr>
              <w:t>мкр</w:t>
            </w:r>
            <w:proofErr w:type="spellEnd"/>
            <w:r>
              <w:rPr>
                <w:sz w:val="20"/>
                <w:szCs w:val="20"/>
              </w:rPr>
              <w:t xml:space="preserve">. </w:t>
            </w:r>
            <w:r w:rsidRPr="00DE205A">
              <w:rPr>
                <w:sz w:val="20"/>
                <w:szCs w:val="20"/>
              </w:rPr>
              <w:t>Южный, д. 1Б</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ЗАО «</w:t>
            </w:r>
            <w:proofErr w:type="spellStart"/>
            <w:r w:rsidRPr="00DE205A">
              <w:rPr>
                <w:sz w:val="20"/>
                <w:szCs w:val="20"/>
              </w:rPr>
              <w:t>Назаровское</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31</w:t>
            </w:r>
          </w:p>
          <w:p w:rsidR="00A7055C" w:rsidRPr="00A7055C" w:rsidRDefault="00A7055C" w:rsidP="00A7055C">
            <w:pPr>
              <w:pStyle w:val="a7"/>
              <w:spacing w:line="240" w:lineRule="auto"/>
              <w:ind w:firstLine="0"/>
              <w:jc w:val="center"/>
              <w:rPr>
                <w:sz w:val="20"/>
                <w:szCs w:val="20"/>
              </w:rPr>
            </w:pP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Степной, </w:t>
            </w:r>
            <w:proofErr w:type="spellStart"/>
            <w:r w:rsidRPr="00DE205A">
              <w:rPr>
                <w:sz w:val="20"/>
                <w:szCs w:val="20"/>
              </w:rPr>
              <w:t>мкр</w:t>
            </w:r>
            <w:proofErr w:type="spellEnd"/>
            <w:r>
              <w:rPr>
                <w:sz w:val="20"/>
                <w:szCs w:val="20"/>
              </w:rPr>
              <w:t>.</w:t>
            </w:r>
            <w:r w:rsidRPr="00DE205A">
              <w:rPr>
                <w:sz w:val="20"/>
                <w:szCs w:val="20"/>
              </w:rPr>
              <w:t xml:space="preserve"> Южный, д. 2А</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ЗАО «</w:t>
            </w:r>
            <w:proofErr w:type="spellStart"/>
            <w:r w:rsidRPr="00DE205A">
              <w:rPr>
                <w:sz w:val="20"/>
                <w:szCs w:val="20"/>
              </w:rPr>
              <w:t>Назаровское</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32</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Степной, </w:t>
            </w:r>
            <w:proofErr w:type="spellStart"/>
            <w:r w:rsidRPr="00DE205A">
              <w:rPr>
                <w:sz w:val="20"/>
                <w:szCs w:val="20"/>
              </w:rPr>
              <w:t>мкр</w:t>
            </w:r>
            <w:proofErr w:type="spellEnd"/>
            <w:r>
              <w:rPr>
                <w:sz w:val="20"/>
                <w:szCs w:val="20"/>
              </w:rPr>
              <w:t>.</w:t>
            </w:r>
            <w:r w:rsidRPr="00DE205A">
              <w:rPr>
                <w:sz w:val="20"/>
                <w:szCs w:val="20"/>
              </w:rPr>
              <w:t xml:space="preserve"> Южный, д. 2Б</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ЗАО «</w:t>
            </w:r>
            <w:proofErr w:type="spellStart"/>
            <w:r w:rsidRPr="00DE205A">
              <w:rPr>
                <w:sz w:val="20"/>
                <w:szCs w:val="20"/>
              </w:rPr>
              <w:t>Назаровское</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33</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Степной, ул</w:t>
            </w:r>
            <w:r>
              <w:rPr>
                <w:sz w:val="20"/>
                <w:szCs w:val="20"/>
              </w:rPr>
              <w:t>.</w:t>
            </w:r>
            <w:r w:rsidRPr="00DE205A">
              <w:rPr>
                <w:sz w:val="20"/>
                <w:szCs w:val="20"/>
              </w:rPr>
              <w:t xml:space="preserve"> </w:t>
            </w:r>
            <w:proofErr w:type="gramStart"/>
            <w:r w:rsidRPr="00DE205A">
              <w:rPr>
                <w:sz w:val="20"/>
                <w:szCs w:val="20"/>
              </w:rPr>
              <w:t>Новая</w:t>
            </w:r>
            <w:proofErr w:type="gramEnd"/>
            <w:r w:rsidRPr="00DE205A">
              <w:rPr>
                <w:sz w:val="20"/>
                <w:szCs w:val="20"/>
              </w:rPr>
              <w:t>, д. 1А</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ЗАО «</w:t>
            </w:r>
            <w:proofErr w:type="spellStart"/>
            <w:r w:rsidRPr="00DE205A">
              <w:rPr>
                <w:sz w:val="20"/>
                <w:szCs w:val="20"/>
              </w:rPr>
              <w:t>Назаровское</w:t>
            </w:r>
            <w:proofErr w:type="spellEnd"/>
            <w:r w:rsidRPr="00DE205A">
              <w:rPr>
                <w:sz w:val="20"/>
                <w:szCs w:val="20"/>
              </w:rPr>
              <w:t>»</w:t>
            </w:r>
          </w:p>
        </w:tc>
      </w:tr>
      <w:tr w:rsidR="00A7055C" w:rsidTr="0090762B">
        <w:trPr>
          <w:trHeight w:hRule="exact" w:val="441"/>
          <w:jc w:val="center"/>
        </w:trPr>
        <w:tc>
          <w:tcPr>
            <w:tcW w:w="600" w:type="dxa"/>
            <w:tcBorders>
              <w:top w:val="single" w:sz="4" w:space="0" w:color="auto"/>
              <w:left w:val="single" w:sz="4" w:space="0" w:color="auto"/>
              <w:bottom w:val="single" w:sz="4" w:space="0" w:color="auto"/>
            </w:tcBorders>
            <w:vAlign w:val="center"/>
          </w:tcPr>
          <w:p w:rsidR="00A7055C" w:rsidRPr="00A7055C" w:rsidRDefault="00A7055C" w:rsidP="00A7055C">
            <w:pPr>
              <w:pStyle w:val="a7"/>
              <w:spacing w:line="240" w:lineRule="auto"/>
              <w:ind w:firstLine="0"/>
              <w:jc w:val="center"/>
              <w:rPr>
                <w:sz w:val="20"/>
                <w:szCs w:val="20"/>
              </w:rPr>
            </w:pPr>
            <w:r w:rsidRPr="00A7055C">
              <w:rPr>
                <w:sz w:val="20"/>
                <w:szCs w:val="20"/>
              </w:rPr>
              <w:t>34</w:t>
            </w:r>
          </w:p>
        </w:tc>
        <w:tc>
          <w:tcPr>
            <w:tcW w:w="4357" w:type="dxa"/>
            <w:tcBorders>
              <w:top w:val="single" w:sz="4" w:space="0" w:color="auto"/>
              <w:left w:val="single" w:sz="4" w:space="0" w:color="auto"/>
              <w:bottom w:val="single" w:sz="4" w:space="0" w:color="auto"/>
            </w:tcBorders>
            <w:vAlign w:val="center"/>
          </w:tcPr>
          <w:p w:rsidR="00A7055C" w:rsidRPr="00DE205A" w:rsidRDefault="00A7055C" w:rsidP="00A7055C">
            <w:pPr>
              <w:pStyle w:val="a7"/>
              <w:spacing w:line="240" w:lineRule="auto"/>
              <w:ind w:firstLine="0"/>
              <w:rPr>
                <w:sz w:val="20"/>
                <w:szCs w:val="20"/>
              </w:rPr>
            </w:pPr>
            <w:r w:rsidRPr="00DE205A">
              <w:rPr>
                <w:sz w:val="20"/>
                <w:szCs w:val="20"/>
              </w:rPr>
              <w:t>Назаровский р-н, п</w:t>
            </w:r>
            <w:r>
              <w:rPr>
                <w:sz w:val="20"/>
                <w:szCs w:val="20"/>
              </w:rPr>
              <w:t>.</w:t>
            </w:r>
            <w:r w:rsidRPr="00DE205A">
              <w:rPr>
                <w:sz w:val="20"/>
                <w:szCs w:val="20"/>
              </w:rPr>
              <w:t xml:space="preserve"> Степной, </w:t>
            </w:r>
            <w:proofErr w:type="spellStart"/>
            <w:r w:rsidRPr="00DE205A">
              <w:rPr>
                <w:sz w:val="20"/>
                <w:szCs w:val="20"/>
              </w:rPr>
              <w:t>мкр</w:t>
            </w:r>
            <w:proofErr w:type="spellEnd"/>
            <w:r>
              <w:rPr>
                <w:sz w:val="20"/>
                <w:szCs w:val="20"/>
              </w:rPr>
              <w:t>.</w:t>
            </w:r>
            <w:r w:rsidRPr="00DE205A">
              <w:rPr>
                <w:sz w:val="20"/>
                <w:szCs w:val="20"/>
              </w:rPr>
              <w:t xml:space="preserve"> Южный, д. 1В</w:t>
            </w:r>
          </w:p>
        </w:tc>
        <w:tc>
          <w:tcPr>
            <w:tcW w:w="1701" w:type="dxa"/>
            <w:tcBorders>
              <w:top w:val="single" w:sz="4" w:space="0" w:color="auto"/>
              <w:left w:val="single" w:sz="4" w:space="0" w:color="auto"/>
              <w:bottom w:val="single" w:sz="4" w:space="0" w:color="auto"/>
              <w:right w:val="single" w:sz="4" w:space="0" w:color="auto"/>
            </w:tcBorders>
          </w:tcPr>
          <w:p w:rsidR="00A7055C" w:rsidRDefault="00A7055C" w:rsidP="00A7055C">
            <w:pPr>
              <w:pStyle w:val="a7"/>
              <w:spacing w:line="240" w:lineRule="auto"/>
              <w:ind w:firstLine="0"/>
              <w:rPr>
                <w:sz w:val="24"/>
                <w:szCs w:val="24"/>
              </w:rPr>
            </w:pPr>
            <w:r w:rsidRPr="008654EA">
              <w:rPr>
                <w:sz w:val="20"/>
                <w:szCs w:val="20"/>
              </w:rPr>
              <w:t>Непосредственный нереализованный</w:t>
            </w:r>
          </w:p>
        </w:tc>
        <w:tc>
          <w:tcPr>
            <w:tcW w:w="1842" w:type="dxa"/>
            <w:tcBorders>
              <w:top w:val="single" w:sz="4" w:space="0" w:color="auto"/>
              <w:left w:val="single" w:sz="4" w:space="0" w:color="auto"/>
              <w:bottom w:val="single" w:sz="4" w:space="0" w:color="auto"/>
              <w:right w:val="single" w:sz="4" w:space="0" w:color="auto"/>
            </w:tcBorders>
            <w:vAlign w:val="center"/>
          </w:tcPr>
          <w:p w:rsidR="00A7055C" w:rsidRDefault="00A7055C" w:rsidP="00A7055C">
            <w:pPr>
              <w:pStyle w:val="a7"/>
              <w:spacing w:line="240" w:lineRule="auto"/>
              <w:ind w:firstLine="160"/>
              <w:rPr>
                <w:sz w:val="24"/>
                <w:szCs w:val="24"/>
              </w:rPr>
            </w:pPr>
            <w:r w:rsidRPr="00DE205A">
              <w:rPr>
                <w:sz w:val="20"/>
                <w:szCs w:val="20"/>
              </w:rPr>
              <w:t>ЗАО «</w:t>
            </w:r>
            <w:proofErr w:type="spellStart"/>
            <w:r w:rsidRPr="00DE205A">
              <w:rPr>
                <w:sz w:val="20"/>
                <w:szCs w:val="20"/>
              </w:rPr>
              <w:t>Назаровское</w:t>
            </w:r>
            <w:proofErr w:type="spellEnd"/>
            <w:r w:rsidRPr="00DE205A">
              <w:rPr>
                <w:sz w:val="20"/>
                <w:szCs w:val="20"/>
              </w:rPr>
              <w:t>»</w:t>
            </w:r>
          </w:p>
        </w:tc>
      </w:tr>
    </w:tbl>
    <w:p w:rsidR="00733EE3" w:rsidRDefault="00733EE3">
      <w:pPr>
        <w:spacing w:after="299" w:line="1" w:lineRule="exact"/>
      </w:pPr>
    </w:p>
    <w:p w:rsidR="008434F6" w:rsidRDefault="008434F6">
      <w:pPr>
        <w:pStyle w:val="1"/>
        <w:spacing w:line="240" w:lineRule="auto"/>
        <w:ind w:left="3520" w:firstLine="0"/>
        <w:rPr>
          <w:sz w:val="24"/>
          <w:szCs w:val="24"/>
        </w:rPr>
      </w:pPr>
    </w:p>
    <w:p w:rsidR="00733EE3" w:rsidRDefault="008434F6">
      <w:pPr>
        <w:pStyle w:val="1"/>
        <w:spacing w:line="240" w:lineRule="auto"/>
        <w:ind w:left="3520" w:firstLine="0"/>
        <w:rPr>
          <w:sz w:val="24"/>
          <w:szCs w:val="24"/>
        </w:rPr>
      </w:pPr>
      <w:r>
        <w:rPr>
          <w:sz w:val="24"/>
          <w:szCs w:val="24"/>
        </w:rPr>
        <w:br w:type="column"/>
      </w:r>
      <w:r w:rsidR="0090762B">
        <w:rPr>
          <w:sz w:val="24"/>
          <w:szCs w:val="24"/>
        </w:rPr>
        <w:lastRenderedPageBreak/>
        <w:t>Приложение № 2</w:t>
      </w:r>
    </w:p>
    <w:p w:rsidR="00733EE3" w:rsidRDefault="0090762B">
      <w:pPr>
        <w:pStyle w:val="1"/>
        <w:spacing w:after="660" w:line="240" w:lineRule="auto"/>
        <w:ind w:left="3520"/>
        <w:rPr>
          <w:sz w:val="24"/>
          <w:szCs w:val="24"/>
        </w:rPr>
      </w:pPr>
      <w:proofErr w:type="gramStart"/>
      <w:r>
        <w:rPr>
          <w:sz w:val="24"/>
          <w:szCs w:val="24"/>
        </w:rPr>
        <w:t>к Программе проведения оценки обеспечения готовности к отопительному периоду 2026-2027 годов потребителей тепловой энергии, у которых договоры теплоснабжения заключены в соответствии с жилищным законодательством, управляющих организаций, товариществ собственников жилья, жилищных кооперативов, жилищно-строительных кооперативов или иных специализированных потребительских кооперативов (при условии осуществления ими деятельности по управлению многоквартирными домами), лиц, осуществляющих содержание и (или) выполняющих работы по ремонту общего имущества в целях</w:t>
      </w:r>
      <w:proofErr w:type="gramEnd"/>
      <w:r>
        <w:rPr>
          <w:sz w:val="24"/>
          <w:szCs w:val="24"/>
        </w:rPr>
        <w:t xml:space="preserve"> </w:t>
      </w:r>
      <w:proofErr w:type="gramStart"/>
      <w:r>
        <w:rPr>
          <w:sz w:val="24"/>
          <w:szCs w:val="24"/>
        </w:rPr>
        <w:t>надлежащего содержания и (или) ремонта внутридомовой системы отопления в многоквартирном доме, председателя совета многоквартирного дома в случае, если собственниками помещений в многоквартирном доме не принято решение о заключении договоров в соответствии с частью 1 статьи 164 Жилищного кодекса Российской Федерации, муниципального образования в случае, если способ управления многоквартирным домом не выбран или выбранный способ управления не реализован</w:t>
      </w:r>
      <w:proofErr w:type="gramEnd"/>
    </w:p>
    <w:p w:rsidR="00733EE3" w:rsidRDefault="0090762B">
      <w:pPr>
        <w:pStyle w:val="11"/>
        <w:keepNext/>
        <w:keepLines/>
        <w:spacing w:after="320"/>
        <w:jc w:val="center"/>
      </w:pPr>
      <w:bookmarkStart w:id="26" w:name="bookmark4"/>
      <w:r>
        <w:t>План проведения оценки обеспечения готовности к отопительному периоду</w:t>
      </w:r>
      <w:r>
        <w:br/>
        <w:t>установленных лиц</w:t>
      </w:r>
      <w:bookmarkEnd w:id="26"/>
    </w:p>
    <w:p w:rsidR="00733EE3" w:rsidRDefault="0090762B">
      <w:pPr>
        <w:pStyle w:val="11"/>
        <w:keepNext/>
        <w:keepLines/>
        <w:spacing w:after="0" w:line="240" w:lineRule="auto"/>
      </w:pPr>
      <w:bookmarkStart w:id="27" w:name="bookmark6"/>
      <w:r>
        <w:t xml:space="preserve">Дата начала проведения оценки обеспечения готовности - </w:t>
      </w:r>
      <w:r w:rsidR="00A7055C">
        <w:t xml:space="preserve"> </w:t>
      </w:r>
      <w:r w:rsidR="00563124">
        <w:t>1</w:t>
      </w:r>
      <w:r w:rsidR="00CE1E90">
        <w:t>7</w:t>
      </w:r>
      <w:r w:rsidR="00A7055C">
        <w:t>.08.</w:t>
      </w:r>
      <w:r>
        <w:t>2026</w:t>
      </w:r>
      <w:bookmarkEnd w:id="27"/>
      <w:r w:rsidR="00A7055C">
        <w:t>.</w:t>
      </w:r>
    </w:p>
    <w:p w:rsidR="005C4280" w:rsidRDefault="005C4280">
      <w:pPr>
        <w:pStyle w:val="11"/>
        <w:keepNext/>
        <w:keepLines/>
        <w:spacing w:after="0" w:line="240" w:lineRule="auto"/>
      </w:pPr>
    </w:p>
    <w:tbl>
      <w:tblPr>
        <w:tblOverlap w:val="never"/>
        <w:tblW w:w="0" w:type="auto"/>
        <w:jc w:val="center"/>
        <w:tblLayout w:type="fixed"/>
        <w:tblCellMar>
          <w:left w:w="10" w:type="dxa"/>
          <w:right w:w="10" w:type="dxa"/>
        </w:tblCellMar>
        <w:tblLook w:val="0000"/>
      </w:tblPr>
      <w:tblGrid>
        <w:gridCol w:w="566"/>
        <w:gridCol w:w="4114"/>
        <w:gridCol w:w="2976"/>
        <w:gridCol w:w="1704"/>
      </w:tblGrid>
      <w:tr w:rsidR="00733EE3">
        <w:trPr>
          <w:trHeight w:hRule="exact" w:val="566"/>
          <w:jc w:val="center"/>
        </w:trPr>
        <w:tc>
          <w:tcPr>
            <w:tcW w:w="566" w:type="dxa"/>
            <w:tcBorders>
              <w:top w:val="single" w:sz="4" w:space="0" w:color="auto"/>
              <w:left w:val="single" w:sz="4" w:space="0" w:color="auto"/>
            </w:tcBorders>
            <w:vAlign w:val="bottom"/>
          </w:tcPr>
          <w:p w:rsidR="00733EE3" w:rsidRDefault="0090762B">
            <w:pPr>
              <w:pStyle w:val="a7"/>
              <w:spacing w:line="233" w:lineRule="auto"/>
              <w:ind w:firstLine="0"/>
              <w:rPr>
                <w:sz w:val="24"/>
                <w:szCs w:val="24"/>
              </w:rPr>
            </w:pPr>
            <w:r>
              <w:rPr>
                <w:sz w:val="24"/>
                <w:szCs w:val="24"/>
              </w:rPr>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4114" w:type="dxa"/>
            <w:tcBorders>
              <w:top w:val="single" w:sz="4" w:space="0" w:color="auto"/>
              <w:left w:val="single" w:sz="4" w:space="0" w:color="auto"/>
            </w:tcBorders>
          </w:tcPr>
          <w:p w:rsidR="00733EE3" w:rsidRDefault="0090762B" w:rsidP="00BD4E57">
            <w:pPr>
              <w:pStyle w:val="a7"/>
              <w:spacing w:line="240" w:lineRule="auto"/>
              <w:ind w:firstLine="0"/>
              <w:jc w:val="center"/>
              <w:rPr>
                <w:sz w:val="24"/>
                <w:szCs w:val="24"/>
              </w:rPr>
            </w:pPr>
            <w:r>
              <w:rPr>
                <w:sz w:val="24"/>
                <w:szCs w:val="24"/>
              </w:rPr>
              <w:t>Наименование мероприятия</w:t>
            </w:r>
          </w:p>
        </w:tc>
        <w:tc>
          <w:tcPr>
            <w:tcW w:w="2976" w:type="dxa"/>
            <w:tcBorders>
              <w:top w:val="single" w:sz="4" w:space="0" w:color="auto"/>
              <w:left w:val="single" w:sz="4" w:space="0" w:color="auto"/>
            </w:tcBorders>
          </w:tcPr>
          <w:p w:rsidR="00733EE3" w:rsidRDefault="0090762B" w:rsidP="00BD4E57">
            <w:pPr>
              <w:pStyle w:val="a7"/>
              <w:spacing w:line="240" w:lineRule="auto"/>
              <w:ind w:firstLine="0"/>
              <w:jc w:val="center"/>
              <w:rPr>
                <w:sz w:val="24"/>
                <w:szCs w:val="24"/>
              </w:rPr>
            </w:pPr>
            <w:r>
              <w:rPr>
                <w:sz w:val="24"/>
                <w:szCs w:val="24"/>
              </w:rPr>
              <w:t>Сроки</w:t>
            </w:r>
          </w:p>
        </w:tc>
        <w:tc>
          <w:tcPr>
            <w:tcW w:w="1704" w:type="dxa"/>
            <w:tcBorders>
              <w:top w:val="single" w:sz="4" w:space="0" w:color="auto"/>
              <w:left w:val="single" w:sz="4" w:space="0" w:color="auto"/>
              <w:right w:val="single" w:sz="4" w:space="0" w:color="auto"/>
            </w:tcBorders>
            <w:vAlign w:val="bottom"/>
          </w:tcPr>
          <w:p w:rsidR="00733EE3" w:rsidRDefault="0090762B" w:rsidP="00BD4E57">
            <w:pPr>
              <w:pStyle w:val="a7"/>
              <w:spacing w:line="240" w:lineRule="auto"/>
              <w:ind w:firstLine="0"/>
              <w:jc w:val="center"/>
              <w:rPr>
                <w:sz w:val="24"/>
                <w:szCs w:val="24"/>
              </w:rPr>
            </w:pPr>
            <w:r>
              <w:rPr>
                <w:sz w:val="24"/>
                <w:szCs w:val="24"/>
              </w:rPr>
              <w:t>Ответственный исполнитель</w:t>
            </w:r>
          </w:p>
        </w:tc>
      </w:tr>
      <w:tr w:rsidR="00733EE3">
        <w:trPr>
          <w:trHeight w:hRule="exact" w:val="1387"/>
          <w:jc w:val="center"/>
        </w:trPr>
        <w:tc>
          <w:tcPr>
            <w:tcW w:w="566" w:type="dxa"/>
            <w:tcBorders>
              <w:top w:val="single" w:sz="4" w:space="0" w:color="auto"/>
              <w:left w:val="single" w:sz="4" w:space="0" w:color="auto"/>
            </w:tcBorders>
          </w:tcPr>
          <w:p w:rsidR="00733EE3" w:rsidRDefault="0090762B">
            <w:pPr>
              <w:pStyle w:val="a7"/>
              <w:spacing w:line="240" w:lineRule="auto"/>
              <w:ind w:firstLine="200"/>
              <w:rPr>
                <w:sz w:val="24"/>
                <w:szCs w:val="24"/>
              </w:rPr>
            </w:pPr>
            <w:r>
              <w:rPr>
                <w:sz w:val="24"/>
                <w:szCs w:val="24"/>
              </w:rPr>
              <w:t>1</w:t>
            </w:r>
          </w:p>
        </w:tc>
        <w:tc>
          <w:tcPr>
            <w:tcW w:w="4114" w:type="dxa"/>
            <w:tcBorders>
              <w:top w:val="single" w:sz="4" w:space="0" w:color="auto"/>
              <w:left w:val="single" w:sz="4" w:space="0" w:color="auto"/>
            </w:tcBorders>
            <w:vAlign w:val="bottom"/>
          </w:tcPr>
          <w:p w:rsidR="00733EE3" w:rsidRDefault="0090762B">
            <w:pPr>
              <w:pStyle w:val="a7"/>
              <w:spacing w:line="240" w:lineRule="auto"/>
              <w:ind w:firstLine="0"/>
              <w:rPr>
                <w:sz w:val="24"/>
                <w:szCs w:val="24"/>
              </w:rPr>
            </w:pPr>
            <w:r>
              <w:rPr>
                <w:sz w:val="24"/>
                <w:szCs w:val="24"/>
              </w:rPr>
              <w:t>Размещение информации на официальном сайте</w:t>
            </w:r>
            <w:r w:rsidR="00FB44BB">
              <w:rPr>
                <w:sz w:val="24"/>
                <w:szCs w:val="24"/>
              </w:rPr>
              <w:t xml:space="preserve"> Назаровского муниципального округа</w:t>
            </w:r>
            <w:r>
              <w:rPr>
                <w:sz w:val="24"/>
                <w:szCs w:val="24"/>
              </w:rPr>
              <w:t xml:space="preserve"> </w:t>
            </w:r>
            <w:r w:rsidR="00FB44BB">
              <w:rPr>
                <w:sz w:val="24"/>
                <w:szCs w:val="24"/>
              </w:rPr>
              <w:t>(у</w:t>
            </w:r>
            <w:r>
              <w:rPr>
                <w:sz w:val="24"/>
                <w:szCs w:val="24"/>
              </w:rPr>
              <w:t>ведомления о сроках проведения оценки</w:t>
            </w:r>
            <w:r w:rsidR="00FB44BB">
              <w:rPr>
                <w:sz w:val="24"/>
                <w:szCs w:val="24"/>
              </w:rPr>
              <w:t>)</w:t>
            </w:r>
          </w:p>
        </w:tc>
        <w:tc>
          <w:tcPr>
            <w:tcW w:w="2976" w:type="dxa"/>
            <w:tcBorders>
              <w:top w:val="single" w:sz="4" w:space="0" w:color="auto"/>
              <w:left w:val="single" w:sz="4" w:space="0" w:color="auto"/>
            </w:tcBorders>
          </w:tcPr>
          <w:p w:rsidR="00733EE3" w:rsidRDefault="0090762B">
            <w:pPr>
              <w:pStyle w:val="a7"/>
              <w:spacing w:line="240" w:lineRule="auto"/>
              <w:ind w:firstLine="0"/>
              <w:rPr>
                <w:sz w:val="24"/>
                <w:szCs w:val="24"/>
              </w:rPr>
            </w:pPr>
            <w:r>
              <w:rPr>
                <w:sz w:val="24"/>
                <w:szCs w:val="24"/>
              </w:rPr>
              <w:t xml:space="preserve">до </w:t>
            </w:r>
            <w:r w:rsidR="00563124">
              <w:rPr>
                <w:sz w:val="24"/>
                <w:szCs w:val="24"/>
              </w:rPr>
              <w:t>10.08</w:t>
            </w:r>
            <w:r w:rsidR="00FB44BB">
              <w:rPr>
                <w:sz w:val="24"/>
                <w:szCs w:val="24"/>
              </w:rPr>
              <w:t>.</w:t>
            </w:r>
            <w:r>
              <w:rPr>
                <w:sz w:val="24"/>
                <w:szCs w:val="24"/>
              </w:rPr>
              <w:t>2026</w:t>
            </w:r>
          </w:p>
        </w:tc>
        <w:tc>
          <w:tcPr>
            <w:tcW w:w="1704" w:type="dxa"/>
            <w:tcBorders>
              <w:top w:val="single" w:sz="4" w:space="0" w:color="auto"/>
              <w:left w:val="single" w:sz="4" w:space="0" w:color="auto"/>
              <w:right w:val="single" w:sz="4" w:space="0" w:color="auto"/>
            </w:tcBorders>
          </w:tcPr>
          <w:p w:rsidR="00733EE3" w:rsidRDefault="0090762B">
            <w:pPr>
              <w:pStyle w:val="a7"/>
              <w:spacing w:line="240" w:lineRule="auto"/>
              <w:ind w:firstLine="0"/>
              <w:rPr>
                <w:sz w:val="24"/>
                <w:szCs w:val="24"/>
              </w:rPr>
            </w:pPr>
            <w:r>
              <w:rPr>
                <w:sz w:val="24"/>
                <w:szCs w:val="24"/>
              </w:rPr>
              <w:t>Секретарь комиссии</w:t>
            </w:r>
          </w:p>
        </w:tc>
      </w:tr>
      <w:tr w:rsidR="00733EE3">
        <w:trPr>
          <w:trHeight w:hRule="exact" w:val="576"/>
          <w:jc w:val="center"/>
        </w:trPr>
        <w:tc>
          <w:tcPr>
            <w:tcW w:w="566" w:type="dxa"/>
            <w:tcBorders>
              <w:top w:val="single" w:sz="4" w:space="0" w:color="auto"/>
              <w:left w:val="single" w:sz="4" w:space="0" w:color="auto"/>
              <w:bottom w:val="single" w:sz="4" w:space="0" w:color="auto"/>
            </w:tcBorders>
          </w:tcPr>
          <w:p w:rsidR="00733EE3" w:rsidRDefault="00036A32">
            <w:pPr>
              <w:pStyle w:val="a7"/>
              <w:spacing w:line="240" w:lineRule="auto"/>
              <w:ind w:firstLine="200"/>
              <w:rPr>
                <w:sz w:val="24"/>
                <w:szCs w:val="24"/>
              </w:rPr>
            </w:pPr>
            <w:r>
              <w:rPr>
                <w:sz w:val="24"/>
                <w:szCs w:val="24"/>
              </w:rPr>
              <w:t>2</w:t>
            </w:r>
          </w:p>
        </w:tc>
        <w:tc>
          <w:tcPr>
            <w:tcW w:w="4114" w:type="dxa"/>
            <w:tcBorders>
              <w:top w:val="single" w:sz="4" w:space="0" w:color="auto"/>
              <w:left w:val="single" w:sz="4" w:space="0" w:color="auto"/>
              <w:bottom w:val="single" w:sz="4" w:space="0" w:color="auto"/>
            </w:tcBorders>
            <w:vAlign w:val="bottom"/>
          </w:tcPr>
          <w:p w:rsidR="00733EE3" w:rsidRDefault="0090762B">
            <w:pPr>
              <w:pStyle w:val="a7"/>
              <w:spacing w:line="240" w:lineRule="auto"/>
              <w:ind w:firstLine="0"/>
              <w:rPr>
                <w:sz w:val="24"/>
                <w:szCs w:val="24"/>
              </w:rPr>
            </w:pPr>
            <w:r>
              <w:rPr>
                <w:sz w:val="24"/>
                <w:szCs w:val="24"/>
              </w:rPr>
              <w:t>Направление уведомления о сроках проведения оценки каждого лица</w:t>
            </w:r>
          </w:p>
        </w:tc>
        <w:tc>
          <w:tcPr>
            <w:tcW w:w="2976" w:type="dxa"/>
            <w:tcBorders>
              <w:top w:val="single" w:sz="4" w:space="0" w:color="auto"/>
              <w:left w:val="single" w:sz="4" w:space="0" w:color="auto"/>
              <w:bottom w:val="single" w:sz="4" w:space="0" w:color="auto"/>
            </w:tcBorders>
          </w:tcPr>
          <w:p w:rsidR="00733EE3" w:rsidRDefault="0090762B">
            <w:pPr>
              <w:pStyle w:val="a7"/>
              <w:spacing w:line="240" w:lineRule="auto"/>
              <w:ind w:firstLine="0"/>
              <w:rPr>
                <w:sz w:val="24"/>
                <w:szCs w:val="24"/>
              </w:rPr>
            </w:pPr>
            <w:r>
              <w:rPr>
                <w:sz w:val="24"/>
                <w:szCs w:val="24"/>
              </w:rPr>
              <w:t xml:space="preserve">до </w:t>
            </w:r>
            <w:r w:rsidR="00563124">
              <w:rPr>
                <w:sz w:val="24"/>
                <w:szCs w:val="24"/>
              </w:rPr>
              <w:t>10.08</w:t>
            </w:r>
            <w:r w:rsidR="004E2754">
              <w:rPr>
                <w:sz w:val="24"/>
                <w:szCs w:val="24"/>
              </w:rPr>
              <w:t>.</w:t>
            </w:r>
            <w:r>
              <w:rPr>
                <w:sz w:val="24"/>
                <w:szCs w:val="24"/>
              </w:rPr>
              <w:t>2026</w:t>
            </w:r>
          </w:p>
        </w:tc>
        <w:tc>
          <w:tcPr>
            <w:tcW w:w="1704" w:type="dxa"/>
            <w:tcBorders>
              <w:top w:val="single" w:sz="4" w:space="0" w:color="auto"/>
              <w:left w:val="single" w:sz="4" w:space="0" w:color="auto"/>
              <w:bottom w:val="single" w:sz="4" w:space="0" w:color="auto"/>
              <w:right w:val="single" w:sz="4" w:space="0" w:color="auto"/>
            </w:tcBorders>
            <w:vAlign w:val="bottom"/>
          </w:tcPr>
          <w:p w:rsidR="00733EE3" w:rsidRDefault="0090762B">
            <w:pPr>
              <w:pStyle w:val="a7"/>
              <w:spacing w:line="240" w:lineRule="auto"/>
              <w:ind w:firstLine="0"/>
              <w:rPr>
                <w:sz w:val="24"/>
                <w:szCs w:val="24"/>
              </w:rPr>
            </w:pPr>
            <w:r>
              <w:rPr>
                <w:sz w:val="24"/>
                <w:szCs w:val="24"/>
              </w:rPr>
              <w:t>Секретарь комиссии</w:t>
            </w:r>
          </w:p>
        </w:tc>
      </w:tr>
    </w:tbl>
    <w:p w:rsidR="00733EE3" w:rsidRDefault="0090762B">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566"/>
        <w:gridCol w:w="4114"/>
        <w:gridCol w:w="2976"/>
        <w:gridCol w:w="1837"/>
      </w:tblGrid>
      <w:tr w:rsidR="00733EE3" w:rsidTr="00BD4E57">
        <w:trPr>
          <w:trHeight w:hRule="exact" w:val="845"/>
          <w:jc w:val="center"/>
        </w:trPr>
        <w:tc>
          <w:tcPr>
            <w:tcW w:w="566" w:type="dxa"/>
            <w:tcBorders>
              <w:top w:val="single" w:sz="4" w:space="0" w:color="auto"/>
              <w:left w:val="single" w:sz="4" w:space="0" w:color="auto"/>
            </w:tcBorders>
          </w:tcPr>
          <w:p w:rsidR="00733EE3" w:rsidRDefault="00733EE3">
            <w:pPr>
              <w:rPr>
                <w:sz w:val="10"/>
                <w:szCs w:val="10"/>
              </w:rPr>
            </w:pPr>
          </w:p>
        </w:tc>
        <w:tc>
          <w:tcPr>
            <w:tcW w:w="4114" w:type="dxa"/>
            <w:tcBorders>
              <w:top w:val="single" w:sz="4" w:space="0" w:color="auto"/>
              <w:left w:val="single" w:sz="4" w:space="0" w:color="auto"/>
            </w:tcBorders>
          </w:tcPr>
          <w:p w:rsidR="00733EE3" w:rsidRDefault="0090762B">
            <w:pPr>
              <w:pStyle w:val="a7"/>
              <w:spacing w:line="240" w:lineRule="auto"/>
              <w:ind w:firstLine="0"/>
              <w:rPr>
                <w:sz w:val="24"/>
                <w:szCs w:val="24"/>
              </w:rPr>
            </w:pPr>
            <w:r>
              <w:rPr>
                <w:sz w:val="24"/>
                <w:szCs w:val="24"/>
              </w:rPr>
              <w:t>подлежащего оценке обеспечения готовности, любым доступным способом</w:t>
            </w:r>
          </w:p>
        </w:tc>
        <w:tc>
          <w:tcPr>
            <w:tcW w:w="2976" w:type="dxa"/>
            <w:tcBorders>
              <w:top w:val="single" w:sz="4" w:space="0" w:color="auto"/>
              <w:left w:val="single" w:sz="4" w:space="0" w:color="auto"/>
            </w:tcBorders>
          </w:tcPr>
          <w:p w:rsidR="00733EE3" w:rsidRDefault="00733EE3">
            <w:pPr>
              <w:rPr>
                <w:sz w:val="10"/>
                <w:szCs w:val="10"/>
              </w:rPr>
            </w:pPr>
          </w:p>
        </w:tc>
        <w:tc>
          <w:tcPr>
            <w:tcW w:w="1837" w:type="dxa"/>
            <w:tcBorders>
              <w:top w:val="single" w:sz="4" w:space="0" w:color="auto"/>
              <w:left w:val="single" w:sz="4" w:space="0" w:color="auto"/>
              <w:right w:val="single" w:sz="4" w:space="0" w:color="auto"/>
            </w:tcBorders>
          </w:tcPr>
          <w:p w:rsidR="00733EE3" w:rsidRDefault="00733EE3">
            <w:pPr>
              <w:rPr>
                <w:sz w:val="10"/>
                <w:szCs w:val="10"/>
              </w:rPr>
            </w:pPr>
          </w:p>
        </w:tc>
      </w:tr>
      <w:tr w:rsidR="00733EE3" w:rsidTr="00BD4E57">
        <w:trPr>
          <w:trHeight w:hRule="exact" w:val="835"/>
          <w:jc w:val="center"/>
        </w:trPr>
        <w:tc>
          <w:tcPr>
            <w:tcW w:w="566" w:type="dxa"/>
            <w:tcBorders>
              <w:top w:val="single" w:sz="4" w:space="0" w:color="auto"/>
              <w:left w:val="single" w:sz="4" w:space="0" w:color="auto"/>
            </w:tcBorders>
          </w:tcPr>
          <w:p w:rsidR="00733EE3" w:rsidRDefault="00036A32">
            <w:pPr>
              <w:pStyle w:val="a7"/>
              <w:spacing w:line="240" w:lineRule="auto"/>
              <w:ind w:firstLine="180"/>
              <w:rPr>
                <w:sz w:val="24"/>
                <w:szCs w:val="24"/>
              </w:rPr>
            </w:pPr>
            <w:r>
              <w:rPr>
                <w:sz w:val="24"/>
                <w:szCs w:val="24"/>
              </w:rPr>
              <w:t>3</w:t>
            </w:r>
          </w:p>
        </w:tc>
        <w:tc>
          <w:tcPr>
            <w:tcW w:w="4114" w:type="dxa"/>
            <w:tcBorders>
              <w:top w:val="single" w:sz="4" w:space="0" w:color="auto"/>
              <w:left w:val="single" w:sz="4" w:space="0" w:color="auto"/>
            </w:tcBorders>
            <w:vAlign w:val="bottom"/>
          </w:tcPr>
          <w:p w:rsidR="00733EE3" w:rsidRDefault="0090762B">
            <w:pPr>
              <w:pStyle w:val="a7"/>
              <w:spacing w:line="240" w:lineRule="auto"/>
              <w:ind w:firstLine="0"/>
              <w:rPr>
                <w:sz w:val="24"/>
                <w:szCs w:val="24"/>
              </w:rPr>
            </w:pPr>
            <w:r>
              <w:rPr>
                <w:sz w:val="24"/>
                <w:szCs w:val="24"/>
              </w:rPr>
              <w:t>Предоставление проверяемыми лицами оценочных листов и документов в комиссию</w:t>
            </w:r>
          </w:p>
        </w:tc>
        <w:tc>
          <w:tcPr>
            <w:tcW w:w="2976" w:type="dxa"/>
            <w:tcBorders>
              <w:top w:val="single" w:sz="4" w:space="0" w:color="auto"/>
              <w:left w:val="single" w:sz="4" w:space="0" w:color="auto"/>
            </w:tcBorders>
          </w:tcPr>
          <w:p w:rsidR="00733EE3" w:rsidRDefault="0090762B">
            <w:pPr>
              <w:pStyle w:val="a7"/>
              <w:spacing w:line="240" w:lineRule="auto"/>
              <w:ind w:firstLine="0"/>
              <w:rPr>
                <w:sz w:val="24"/>
                <w:szCs w:val="24"/>
              </w:rPr>
            </w:pPr>
            <w:r>
              <w:rPr>
                <w:sz w:val="24"/>
                <w:szCs w:val="24"/>
              </w:rPr>
              <w:t xml:space="preserve">с </w:t>
            </w:r>
            <w:r w:rsidR="005E7A09">
              <w:rPr>
                <w:sz w:val="24"/>
                <w:szCs w:val="24"/>
              </w:rPr>
              <w:t>1</w:t>
            </w:r>
            <w:r w:rsidR="00CE1E90">
              <w:rPr>
                <w:sz w:val="24"/>
                <w:szCs w:val="24"/>
              </w:rPr>
              <w:t>7</w:t>
            </w:r>
            <w:r w:rsidR="00731A9E">
              <w:rPr>
                <w:sz w:val="24"/>
                <w:szCs w:val="24"/>
              </w:rPr>
              <w:t>.08.2026-0</w:t>
            </w:r>
            <w:r w:rsidR="005E7A09">
              <w:rPr>
                <w:sz w:val="24"/>
                <w:szCs w:val="24"/>
              </w:rPr>
              <w:t>4</w:t>
            </w:r>
            <w:r w:rsidR="00731A9E">
              <w:rPr>
                <w:sz w:val="24"/>
                <w:szCs w:val="24"/>
              </w:rPr>
              <w:t>.09.2026</w:t>
            </w:r>
          </w:p>
        </w:tc>
        <w:tc>
          <w:tcPr>
            <w:tcW w:w="1837" w:type="dxa"/>
            <w:tcBorders>
              <w:top w:val="single" w:sz="4" w:space="0" w:color="auto"/>
              <w:left w:val="single" w:sz="4" w:space="0" w:color="auto"/>
              <w:right w:val="single" w:sz="4" w:space="0" w:color="auto"/>
            </w:tcBorders>
          </w:tcPr>
          <w:p w:rsidR="00733EE3" w:rsidRDefault="0090762B">
            <w:pPr>
              <w:pStyle w:val="a7"/>
              <w:spacing w:line="240" w:lineRule="auto"/>
              <w:ind w:firstLine="0"/>
              <w:rPr>
                <w:sz w:val="24"/>
                <w:szCs w:val="24"/>
              </w:rPr>
            </w:pPr>
            <w:r>
              <w:rPr>
                <w:sz w:val="24"/>
                <w:szCs w:val="24"/>
              </w:rPr>
              <w:t>Проверяемые лица</w:t>
            </w:r>
          </w:p>
        </w:tc>
      </w:tr>
      <w:tr w:rsidR="00733EE3" w:rsidTr="00BD4E57">
        <w:trPr>
          <w:trHeight w:hRule="exact" w:val="1392"/>
          <w:jc w:val="center"/>
        </w:trPr>
        <w:tc>
          <w:tcPr>
            <w:tcW w:w="566" w:type="dxa"/>
            <w:tcBorders>
              <w:top w:val="single" w:sz="4" w:space="0" w:color="auto"/>
              <w:left w:val="single" w:sz="4" w:space="0" w:color="auto"/>
            </w:tcBorders>
          </w:tcPr>
          <w:p w:rsidR="00733EE3" w:rsidRDefault="00036A32">
            <w:pPr>
              <w:pStyle w:val="a7"/>
              <w:spacing w:line="240" w:lineRule="auto"/>
              <w:ind w:firstLine="180"/>
              <w:rPr>
                <w:sz w:val="24"/>
                <w:szCs w:val="24"/>
              </w:rPr>
            </w:pPr>
            <w:r>
              <w:rPr>
                <w:sz w:val="24"/>
                <w:szCs w:val="24"/>
              </w:rPr>
              <w:t>4</w:t>
            </w:r>
          </w:p>
        </w:tc>
        <w:tc>
          <w:tcPr>
            <w:tcW w:w="4114" w:type="dxa"/>
            <w:tcBorders>
              <w:top w:val="single" w:sz="4" w:space="0" w:color="auto"/>
              <w:left w:val="single" w:sz="4" w:space="0" w:color="auto"/>
            </w:tcBorders>
            <w:vAlign w:val="bottom"/>
          </w:tcPr>
          <w:p w:rsidR="00733EE3" w:rsidRDefault="0090762B">
            <w:pPr>
              <w:pStyle w:val="a7"/>
              <w:spacing w:line="240" w:lineRule="auto"/>
              <w:ind w:firstLine="0"/>
              <w:rPr>
                <w:sz w:val="24"/>
                <w:szCs w:val="24"/>
              </w:rPr>
            </w:pPr>
            <w:r>
              <w:rPr>
                <w:sz w:val="24"/>
                <w:szCs w:val="24"/>
              </w:rPr>
              <w:t>Проверка оценочных листов и документов, подтверждающих выполнение требований по обеспечению готовности к отопительному периоду</w:t>
            </w:r>
          </w:p>
        </w:tc>
        <w:tc>
          <w:tcPr>
            <w:tcW w:w="2976" w:type="dxa"/>
            <w:tcBorders>
              <w:top w:val="single" w:sz="4" w:space="0" w:color="auto"/>
              <w:left w:val="single" w:sz="4" w:space="0" w:color="auto"/>
            </w:tcBorders>
          </w:tcPr>
          <w:p w:rsidR="00733EE3" w:rsidRDefault="0090762B">
            <w:pPr>
              <w:pStyle w:val="a7"/>
              <w:spacing w:line="240" w:lineRule="auto"/>
              <w:ind w:firstLine="0"/>
              <w:rPr>
                <w:sz w:val="24"/>
                <w:szCs w:val="24"/>
              </w:rPr>
            </w:pPr>
            <w:r>
              <w:rPr>
                <w:sz w:val="24"/>
                <w:szCs w:val="24"/>
              </w:rPr>
              <w:t>в течение 10 календарных дней с момента поступления оценочных листов и документов</w:t>
            </w:r>
          </w:p>
        </w:tc>
        <w:tc>
          <w:tcPr>
            <w:tcW w:w="1837" w:type="dxa"/>
            <w:tcBorders>
              <w:top w:val="single" w:sz="4" w:space="0" w:color="auto"/>
              <w:left w:val="single" w:sz="4" w:space="0" w:color="auto"/>
              <w:right w:val="single" w:sz="4" w:space="0" w:color="auto"/>
            </w:tcBorders>
          </w:tcPr>
          <w:p w:rsidR="00733EE3" w:rsidRDefault="0090762B">
            <w:pPr>
              <w:pStyle w:val="a7"/>
              <w:spacing w:line="240" w:lineRule="auto"/>
              <w:ind w:firstLine="0"/>
              <w:rPr>
                <w:sz w:val="24"/>
                <w:szCs w:val="24"/>
              </w:rPr>
            </w:pPr>
            <w:r>
              <w:rPr>
                <w:sz w:val="24"/>
                <w:szCs w:val="24"/>
              </w:rPr>
              <w:t>ЕТО</w:t>
            </w:r>
          </w:p>
        </w:tc>
      </w:tr>
      <w:tr w:rsidR="00733EE3" w:rsidTr="00BD4E57">
        <w:trPr>
          <w:trHeight w:hRule="exact" w:val="2177"/>
          <w:jc w:val="center"/>
        </w:trPr>
        <w:tc>
          <w:tcPr>
            <w:tcW w:w="566" w:type="dxa"/>
            <w:tcBorders>
              <w:top w:val="single" w:sz="4" w:space="0" w:color="auto"/>
              <w:left w:val="single" w:sz="4" w:space="0" w:color="auto"/>
            </w:tcBorders>
          </w:tcPr>
          <w:p w:rsidR="00733EE3" w:rsidRDefault="00036A32">
            <w:pPr>
              <w:pStyle w:val="a7"/>
              <w:spacing w:line="240" w:lineRule="auto"/>
              <w:ind w:firstLine="180"/>
              <w:rPr>
                <w:sz w:val="24"/>
                <w:szCs w:val="24"/>
              </w:rPr>
            </w:pPr>
            <w:r>
              <w:rPr>
                <w:sz w:val="24"/>
                <w:szCs w:val="24"/>
              </w:rPr>
              <w:t>5</w:t>
            </w:r>
          </w:p>
        </w:tc>
        <w:tc>
          <w:tcPr>
            <w:tcW w:w="4114" w:type="dxa"/>
            <w:tcBorders>
              <w:top w:val="single" w:sz="4" w:space="0" w:color="auto"/>
              <w:left w:val="single" w:sz="4" w:space="0" w:color="auto"/>
            </w:tcBorders>
          </w:tcPr>
          <w:p w:rsidR="00733EE3" w:rsidRDefault="0090762B">
            <w:pPr>
              <w:pStyle w:val="a7"/>
              <w:spacing w:line="240" w:lineRule="auto"/>
              <w:ind w:firstLine="0"/>
              <w:rPr>
                <w:sz w:val="24"/>
                <w:szCs w:val="24"/>
              </w:rPr>
            </w:pPr>
            <w:r>
              <w:rPr>
                <w:sz w:val="24"/>
                <w:szCs w:val="24"/>
              </w:rPr>
              <w:t>Расчет индекса готовности</w:t>
            </w:r>
          </w:p>
        </w:tc>
        <w:tc>
          <w:tcPr>
            <w:tcW w:w="2976" w:type="dxa"/>
            <w:tcBorders>
              <w:top w:val="single" w:sz="4" w:space="0" w:color="auto"/>
              <w:left w:val="single" w:sz="4" w:space="0" w:color="auto"/>
            </w:tcBorders>
            <w:vAlign w:val="bottom"/>
          </w:tcPr>
          <w:p w:rsidR="00733EE3" w:rsidRDefault="0090762B">
            <w:pPr>
              <w:pStyle w:val="a7"/>
              <w:spacing w:line="240" w:lineRule="auto"/>
              <w:ind w:firstLine="0"/>
              <w:rPr>
                <w:sz w:val="24"/>
                <w:szCs w:val="24"/>
              </w:rPr>
            </w:pPr>
            <w:r>
              <w:rPr>
                <w:sz w:val="24"/>
                <w:szCs w:val="24"/>
              </w:rPr>
              <w:t xml:space="preserve">в течение 10 календарных дней с момента предоставления оценочных листов и документов, подтверждающих выполнение требований по обеспечению готовности </w:t>
            </w:r>
            <w:proofErr w:type="gramStart"/>
            <w:r>
              <w:rPr>
                <w:sz w:val="24"/>
                <w:szCs w:val="24"/>
              </w:rPr>
              <w:t>к</w:t>
            </w:r>
            <w:proofErr w:type="gramEnd"/>
          </w:p>
          <w:p w:rsidR="00733EE3" w:rsidRDefault="0090762B">
            <w:pPr>
              <w:pStyle w:val="a7"/>
              <w:spacing w:line="240" w:lineRule="auto"/>
              <w:ind w:firstLine="0"/>
              <w:rPr>
                <w:sz w:val="24"/>
                <w:szCs w:val="24"/>
              </w:rPr>
            </w:pPr>
            <w:r>
              <w:rPr>
                <w:sz w:val="24"/>
                <w:szCs w:val="24"/>
              </w:rPr>
              <w:t>отопительному периоду</w:t>
            </w:r>
          </w:p>
        </w:tc>
        <w:tc>
          <w:tcPr>
            <w:tcW w:w="1837" w:type="dxa"/>
            <w:tcBorders>
              <w:top w:val="single" w:sz="4" w:space="0" w:color="auto"/>
              <w:left w:val="single" w:sz="4" w:space="0" w:color="auto"/>
              <w:right w:val="single" w:sz="4" w:space="0" w:color="auto"/>
            </w:tcBorders>
          </w:tcPr>
          <w:p w:rsidR="00733EE3" w:rsidRDefault="0090762B">
            <w:pPr>
              <w:pStyle w:val="a7"/>
              <w:spacing w:line="240" w:lineRule="auto"/>
              <w:ind w:firstLine="0"/>
              <w:rPr>
                <w:sz w:val="24"/>
                <w:szCs w:val="24"/>
              </w:rPr>
            </w:pPr>
            <w:r>
              <w:rPr>
                <w:sz w:val="24"/>
                <w:szCs w:val="24"/>
              </w:rPr>
              <w:t>ЕТО</w:t>
            </w:r>
          </w:p>
        </w:tc>
      </w:tr>
      <w:tr w:rsidR="00733EE3" w:rsidTr="00BD4E57">
        <w:trPr>
          <w:trHeight w:hRule="exact" w:val="1145"/>
          <w:jc w:val="center"/>
        </w:trPr>
        <w:tc>
          <w:tcPr>
            <w:tcW w:w="566" w:type="dxa"/>
            <w:tcBorders>
              <w:top w:val="single" w:sz="4" w:space="0" w:color="auto"/>
              <w:left w:val="single" w:sz="4" w:space="0" w:color="auto"/>
            </w:tcBorders>
          </w:tcPr>
          <w:p w:rsidR="00733EE3" w:rsidRDefault="00036A32">
            <w:pPr>
              <w:pStyle w:val="a7"/>
              <w:spacing w:line="240" w:lineRule="auto"/>
              <w:ind w:firstLine="180"/>
              <w:rPr>
                <w:sz w:val="24"/>
                <w:szCs w:val="24"/>
              </w:rPr>
            </w:pPr>
            <w:r>
              <w:rPr>
                <w:sz w:val="24"/>
                <w:szCs w:val="24"/>
              </w:rPr>
              <w:t>6</w:t>
            </w:r>
          </w:p>
        </w:tc>
        <w:tc>
          <w:tcPr>
            <w:tcW w:w="4114" w:type="dxa"/>
            <w:tcBorders>
              <w:top w:val="single" w:sz="4" w:space="0" w:color="auto"/>
              <w:left w:val="single" w:sz="4" w:space="0" w:color="auto"/>
            </w:tcBorders>
          </w:tcPr>
          <w:p w:rsidR="00733EE3" w:rsidRDefault="0090762B">
            <w:pPr>
              <w:pStyle w:val="a7"/>
              <w:spacing w:line="240" w:lineRule="auto"/>
              <w:ind w:firstLine="0"/>
              <w:rPr>
                <w:sz w:val="24"/>
                <w:szCs w:val="24"/>
              </w:rPr>
            </w:pPr>
            <w:r>
              <w:rPr>
                <w:sz w:val="24"/>
                <w:szCs w:val="24"/>
              </w:rPr>
              <w:t>Направление в комиссию результатов проверки и произведенного расчета индекса готовности каждого объекта</w:t>
            </w:r>
          </w:p>
        </w:tc>
        <w:tc>
          <w:tcPr>
            <w:tcW w:w="2976" w:type="dxa"/>
            <w:tcBorders>
              <w:top w:val="single" w:sz="4" w:space="0" w:color="auto"/>
              <w:left w:val="single" w:sz="4" w:space="0" w:color="auto"/>
            </w:tcBorders>
            <w:vAlign w:val="bottom"/>
          </w:tcPr>
          <w:p w:rsidR="00733EE3" w:rsidRDefault="0090762B">
            <w:pPr>
              <w:pStyle w:val="a7"/>
              <w:spacing w:line="240" w:lineRule="auto"/>
              <w:ind w:firstLine="0"/>
              <w:rPr>
                <w:sz w:val="24"/>
                <w:szCs w:val="24"/>
              </w:rPr>
            </w:pPr>
            <w:r>
              <w:rPr>
                <w:sz w:val="24"/>
                <w:szCs w:val="24"/>
              </w:rPr>
              <w:t>В течение 5 рабочих дней до подписания акта оценки обеспечения готовности к отопительному периоду</w:t>
            </w:r>
          </w:p>
        </w:tc>
        <w:tc>
          <w:tcPr>
            <w:tcW w:w="1837" w:type="dxa"/>
            <w:tcBorders>
              <w:top w:val="single" w:sz="4" w:space="0" w:color="auto"/>
              <w:left w:val="single" w:sz="4" w:space="0" w:color="auto"/>
              <w:right w:val="single" w:sz="4" w:space="0" w:color="auto"/>
            </w:tcBorders>
          </w:tcPr>
          <w:p w:rsidR="00733EE3" w:rsidRDefault="0090762B">
            <w:pPr>
              <w:pStyle w:val="a7"/>
              <w:spacing w:line="240" w:lineRule="auto"/>
              <w:ind w:firstLine="0"/>
              <w:rPr>
                <w:sz w:val="24"/>
                <w:szCs w:val="24"/>
              </w:rPr>
            </w:pPr>
            <w:r>
              <w:rPr>
                <w:sz w:val="24"/>
                <w:szCs w:val="24"/>
              </w:rPr>
              <w:t>ЕТО</w:t>
            </w:r>
          </w:p>
        </w:tc>
      </w:tr>
      <w:tr w:rsidR="00733EE3" w:rsidTr="00BD4E57">
        <w:trPr>
          <w:trHeight w:hRule="exact" w:val="1133"/>
          <w:jc w:val="center"/>
        </w:trPr>
        <w:tc>
          <w:tcPr>
            <w:tcW w:w="566" w:type="dxa"/>
            <w:tcBorders>
              <w:top w:val="single" w:sz="4" w:space="0" w:color="auto"/>
              <w:left w:val="single" w:sz="4" w:space="0" w:color="auto"/>
            </w:tcBorders>
          </w:tcPr>
          <w:p w:rsidR="00733EE3" w:rsidRDefault="00036A32">
            <w:pPr>
              <w:pStyle w:val="a7"/>
              <w:spacing w:line="240" w:lineRule="auto"/>
              <w:ind w:firstLine="180"/>
              <w:rPr>
                <w:sz w:val="24"/>
                <w:szCs w:val="24"/>
              </w:rPr>
            </w:pPr>
            <w:r>
              <w:rPr>
                <w:sz w:val="24"/>
                <w:szCs w:val="24"/>
              </w:rPr>
              <w:t>7</w:t>
            </w:r>
          </w:p>
        </w:tc>
        <w:tc>
          <w:tcPr>
            <w:tcW w:w="4114" w:type="dxa"/>
            <w:tcBorders>
              <w:top w:val="single" w:sz="4" w:space="0" w:color="auto"/>
              <w:left w:val="single" w:sz="4" w:space="0" w:color="auto"/>
            </w:tcBorders>
          </w:tcPr>
          <w:p w:rsidR="00733EE3" w:rsidRDefault="0090762B">
            <w:pPr>
              <w:pStyle w:val="a7"/>
              <w:spacing w:line="240" w:lineRule="auto"/>
              <w:ind w:firstLine="0"/>
              <w:rPr>
                <w:sz w:val="24"/>
                <w:szCs w:val="24"/>
              </w:rPr>
            </w:pPr>
            <w:r>
              <w:rPr>
                <w:sz w:val="24"/>
                <w:szCs w:val="24"/>
              </w:rPr>
              <w:t>Определение (установление) уровня готовности проверяемых лиц на заседаниях Комиссии</w:t>
            </w:r>
          </w:p>
        </w:tc>
        <w:tc>
          <w:tcPr>
            <w:tcW w:w="2976" w:type="dxa"/>
            <w:tcBorders>
              <w:top w:val="single" w:sz="4" w:space="0" w:color="auto"/>
              <w:left w:val="single" w:sz="4" w:space="0" w:color="auto"/>
            </w:tcBorders>
            <w:vAlign w:val="bottom"/>
          </w:tcPr>
          <w:p w:rsidR="00733EE3" w:rsidRDefault="0090762B">
            <w:pPr>
              <w:pStyle w:val="a7"/>
              <w:spacing w:line="240" w:lineRule="auto"/>
              <w:ind w:firstLine="0"/>
              <w:rPr>
                <w:sz w:val="24"/>
                <w:szCs w:val="24"/>
              </w:rPr>
            </w:pPr>
            <w:r>
              <w:rPr>
                <w:sz w:val="24"/>
                <w:szCs w:val="24"/>
              </w:rPr>
              <w:t>В течение 5 рабочих дней до подписания акта оценки обеспечения готовности к отопительному периоду</w:t>
            </w:r>
          </w:p>
        </w:tc>
        <w:tc>
          <w:tcPr>
            <w:tcW w:w="1837" w:type="dxa"/>
            <w:tcBorders>
              <w:top w:val="single" w:sz="4" w:space="0" w:color="auto"/>
              <w:left w:val="single" w:sz="4" w:space="0" w:color="auto"/>
              <w:right w:val="single" w:sz="4" w:space="0" w:color="auto"/>
            </w:tcBorders>
          </w:tcPr>
          <w:p w:rsidR="00733EE3" w:rsidRDefault="0090762B">
            <w:pPr>
              <w:pStyle w:val="a7"/>
              <w:spacing w:line="240" w:lineRule="auto"/>
              <w:ind w:firstLine="0"/>
              <w:rPr>
                <w:sz w:val="24"/>
                <w:szCs w:val="24"/>
              </w:rPr>
            </w:pPr>
            <w:r>
              <w:rPr>
                <w:sz w:val="24"/>
                <w:szCs w:val="24"/>
              </w:rPr>
              <w:t>Комиссия по оценке готовности</w:t>
            </w:r>
          </w:p>
        </w:tc>
      </w:tr>
      <w:tr w:rsidR="00733EE3" w:rsidTr="00BD4E57">
        <w:trPr>
          <w:trHeight w:hRule="exact" w:val="554"/>
          <w:jc w:val="center"/>
        </w:trPr>
        <w:tc>
          <w:tcPr>
            <w:tcW w:w="566" w:type="dxa"/>
            <w:tcBorders>
              <w:top w:val="single" w:sz="4" w:space="0" w:color="auto"/>
              <w:left w:val="single" w:sz="4" w:space="0" w:color="auto"/>
            </w:tcBorders>
          </w:tcPr>
          <w:p w:rsidR="00733EE3" w:rsidRDefault="00036A32">
            <w:pPr>
              <w:pStyle w:val="a7"/>
              <w:spacing w:line="240" w:lineRule="auto"/>
              <w:ind w:firstLine="180"/>
              <w:rPr>
                <w:sz w:val="24"/>
                <w:szCs w:val="24"/>
              </w:rPr>
            </w:pPr>
            <w:r>
              <w:rPr>
                <w:sz w:val="24"/>
                <w:szCs w:val="24"/>
              </w:rPr>
              <w:t>8</w:t>
            </w:r>
          </w:p>
        </w:tc>
        <w:tc>
          <w:tcPr>
            <w:tcW w:w="4114" w:type="dxa"/>
            <w:tcBorders>
              <w:top w:val="single" w:sz="4" w:space="0" w:color="auto"/>
              <w:left w:val="single" w:sz="4" w:space="0" w:color="auto"/>
            </w:tcBorders>
            <w:vAlign w:val="bottom"/>
          </w:tcPr>
          <w:p w:rsidR="00733EE3" w:rsidRDefault="0090762B">
            <w:pPr>
              <w:pStyle w:val="a7"/>
              <w:spacing w:line="240" w:lineRule="auto"/>
              <w:ind w:firstLine="0"/>
              <w:rPr>
                <w:sz w:val="24"/>
                <w:szCs w:val="24"/>
              </w:rPr>
            </w:pPr>
            <w:r>
              <w:rPr>
                <w:sz w:val="24"/>
                <w:szCs w:val="24"/>
              </w:rPr>
              <w:t>Оформление акта оценки обеспечения готовности к отопительному периоду</w:t>
            </w:r>
          </w:p>
        </w:tc>
        <w:tc>
          <w:tcPr>
            <w:tcW w:w="2976" w:type="dxa"/>
            <w:tcBorders>
              <w:top w:val="single" w:sz="4" w:space="0" w:color="auto"/>
              <w:left w:val="single" w:sz="4" w:space="0" w:color="auto"/>
            </w:tcBorders>
            <w:vAlign w:val="bottom"/>
          </w:tcPr>
          <w:p w:rsidR="00733EE3" w:rsidRDefault="0090762B">
            <w:pPr>
              <w:pStyle w:val="a7"/>
              <w:spacing w:line="240" w:lineRule="auto"/>
              <w:ind w:firstLine="0"/>
              <w:rPr>
                <w:sz w:val="24"/>
                <w:szCs w:val="24"/>
              </w:rPr>
            </w:pPr>
            <w:r>
              <w:rPr>
                <w:sz w:val="24"/>
                <w:szCs w:val="24"/>
              </w:rPr>
              <w:t xml:space="preserve">не позднее одного дня </w:t>
            </w:r>
            <w:proofErr w:type="gramStart"/>
            <w:r>
              <w:rPr>
                <w:sz w:val="24"/>
                <w:szCs w:val="24"/>
              </w:rPr>
              <w:t>с даты завершения</w:t>
            </w:r>
            <w:proofErr w:type="gramEnd"/>
            <w:r>
              <w:rPr>
                <w:sz w:val="24"/>
                <w:szCs w:val="24"/>
              </w:rPr>
              <w:t xml:space="preserve"> проверки</w:t>
            </w:r>
          </w:p>
        </w:tc>
        <w:tc>
          <w:tcPr>
            <w:tcW w:w="1837" w:type="dxa"/>
            <w:tcBorders>
              <w:top w:val="single" w:sz="4" w:space="0" w:color="auto"/>
              <w:left w:val="single" w:sz="4" w:space="0" w:color="auto"/>
              <w:right w:val="single" w:sz="4" w:space="0" w:color="auto"/>
            </w:tcBorders>
            <w:vAlign w:val="bottom"/>
          </w:tcPr>
          <w:p w:rsidR="00733EE3" w:rsidRDefault="0090762B">
            <w:pPr>
              <w:pStyle w:val="a7"/>
              <w:spacing w:line="240" w:lineRule="auto"/>
              <w:ind w:firstLine="0"/>
              <w:rPr>
                <w:sz w:val="24"/>
                <w:szCs w:val="24"/>
              </w:rPr>
            </w:pPr>
            <w:r>
              <w:rPr>
                <w:sz w:val="24"/>
                <w:szCs w:val="24"/>
              </w:rPr>
              <w:t>Комиссия по оценке готовности</w:t>
            </w:r>
          </w:p>
        </w:tc>
      </w:tr>
      <w:tr w:rsidR="00733EE3" w:rsidTr="00BD4E57">
        <w:trPr>
          <w:trHeight w:hRule="exact" w:val="835"/>
          <w:jc w:val="center"/>
        </w:trPr>
        <w:tc>
          <w:tcPr>
            <w:tcW w:w="566" w:type="dxa"/>
            <w:tcBorders>
              <w:top w:val="single" w:sz="4" w:space="0" w:color="auto"/>
              <w:left w:val="single" w:sz="4" w:space="0" w:color="auto"/>
            </w:tcBorders>
          </w:tcPr>
          <w:p w:rsidR="00733EE3" w:rsidRDefault="00036A32">
            <w:pPr>
              <w:pStyle w:val="a7"/>
              <w:spacing w:line="240" w:lineRule="auto"/>
              <w:ind w:firstLine="180"/>
              <w:rPr>
                <w:sz w:val="24"/>
                <w:szCs w:val="24"/>
              </w:rPr>
            </w:pPr>
            <w:r>
              <w:rPr>
                <w:sz w:val="24"/>
                <w:szCs w:val="24"/>
              </w:rPr>
              <w:t>9</w:t>
            </w:r>
          </w:p>
        </w:tc>
        <w:tc>
          <w:tcPr>
            <w:tcW w:w="4114" w:type="dxa"/>
            <w:tcBorders>
              <w:top w:val="single" w:sz="4" w:space="0" w:color="auto"/>
              <w:left w:val="single" w:sz="4" w:space="0" w:color="auto"/>
            </w:tcBorders>
          </w:tcPr>
          <w:p w:rsidR="00733EE3" w:rsidRDefault="0090762B">
            <w:pPr>
              <w:pStyle w:val="a7"/>
              <w:spacing w:line="240" w:lineRule="auto"/>
              <w:ind w:firstLine="0"/>
              <w:rPr>
                <w:sz w:val="24"/>
                <w:szCs w:val="24"/>
              </w:rPr>
            </w:pPr>
            <w:r>
              <w:rPr>
                <w:sz w:val="24"/>
                <w:szCs w:val="24"/>
              </w:rPr>
              <w:t>Визуальный осмотр объектов проверяемых лиц</w:t>
            </w:r>
          </w:p>
        </w:tc>
        <w:tc>
          <w:tcPr>
            <w:tcW w:w="2976" w:type="dxa"/>
            <w:tcBorders>
              <w:top w:val="single" w:sz="4" w:space="0" w:color="auto"/>
              <w:left w:val="single" w:sz="4" w:space="0" w:color="auto"/>
            </w:tcBorders>
            <w:vAlign w:val="bottom"/>
          </w:tcPr>
          <w:p w:rsidR="00733EE3" w:rsidRDefault="0090762B">
            <w:pPr>
              <w:pStyle w:val="a7"/>
              <w:spacing w:line="240" w:lineRule="auto"/>
              <w:ind w:firstLine="0"/>
              <w:rPr>
                <w:sz w:val="24"/>
                <w:szCs w:val="24"/>
              </w:rPr>
            </w:pPr>
            <w:r>
              <w:rPr>
                <w:sz w:val="24"/>
                <w:szCs w:val="24"/>
              </w:rPr>
              <w:t>По мере необходимости в сроки, установленные решением Комиссии</w:t>
            </w:r>
          </w:p>
        </w:tc>
        <w:tc>
          <w:tcPr>
            <w:tcW w:w="1837" w:type="dxa"/>
            <w:tcBorders>
              <w:top w:val="single" w:sz="4" w:space="0" w:color="auto"/>
              <w:left w:val="single" w:sz="4" w:space="0" w:color="auto"/>
              <w:right w:val="single" w:sz="4" w:space="0" w:color="auto"/>
            </w:tcBorders>
            <w:vAlign w:val="bottom"/>
          </w:tcPr>
          <w:p w:rsidR="00733EE3" w:rsidRDefault="0090762B">
            <w:pPr>
              <w:pStyle w:val="a7"/>
              <w:spacing w:line="240" w:lineRule="auto"/>
              <w:ind w:firstLine="0"/>
              <w:rPr>
                <w:sz w:val="24"/>
                <w:szCs w:val="24"/>
              </w:rPr>
            </w:pPr>
            <w:r>
              <w:rPr>
                <w:sz w:val="24"/>
                <w:szCs w:val="24"/>
              </w:rPr>
              <w:t>Комиссия по оценке готовности</w:t>
            </w:r>
          </w:p>
        </w:tc>
      </w:tr>
      <w:tr w:rsidR="00733EE3" w:rsidTr="00BD4E57">
        <w:trPr>
          <w:trHeight w:hRule="exact" w:val="1453"/>
          <w:jc w:val="center"/>
        </w:trPr>
        <w:tc>
          <w:tcPr>
            <w:tcW w:w="566" w:type="dxa"/>
            <w:tcBorders>
              <w:top w:val="single" w:sz="4" w:space="0" w:color="auto"/>
              <w:left w:val="single" w:sz="4" w:space="0" w:color="auto"/>
            </w:tcBorders>
          </w:tcPr>
          <w:p w:rsidR="00733EE3" w:rsidRDefault="0090762B">
            <w:pPr>
              <w:pStyle w:val="a7"/>
              <w:spacing w:line="240" w:lineRule="auto"/>
              <w:ind w:firstLine="180"/>
              <w:rPr>
                <w:sz w:val="24"/>
                <w:szCs w:val="24"/>
              </w:rPr>
            </w:pPr>
            <w:r>
              <w:rPr>
                <w:sz w:val="24"/>
                <w:szCs w:val="24"/>
              </w:rPr>
              <w:t>1</w:t>
            </w:r>
            <w:r w:rsidR="00036A32">
              <w:rPr>
                <w:sz w:val="24"/>
                <w:szCs w:val="24"/>
              </w:rPr>
              <w:t>0</w:t>
            </w:r>
          </w:p>
        </w:tc>
        <w:tc>
          <w:tcPr>
            <w:tcW w:w="4114" w:type="dxa"/>
            <w:tcBorders>
              <w:top w:val="single" w:sz="4" w:space="0" w:color="auto"/>
              <w:left w:val="single" w:sz="4" w:space="0" w:color="auto"/>
            </w:tcBorders>
          </w:tcPr>
          <w:p w:rsidR="00733EE3" w:rsidRDefault="0090762B">
            <w:pPr>
              <w:pStyle w:val="a7"/>
              <w:spacing w:line="240" w:lineRule="auto"/>
              <w:ind w:firstLine="0"/>
              <w:rPr>
                <w:sz w:val="24"/>
                <w:szCs w:val="24"/>
              </w:rPr>
            </w:pPr>
            <w:r w:rsidRPr="00036A32">
              <w:rPr>
                <w:sz w:val="24"/>
                <w:szCs w:val="24"/>
              </w:rPr>
              <w:t>Предоставление дополнительных документов в комиссию</w:t>
            </w:r>
            <w:r w:rsidR="00036A32">
              <w:rPr>
                <w:sz w:val="24"/>
                <w:szCs w:val="24"/>
              </w:rPr>
              <w:t xml:space="preserve"> </w:t>
            </w:r>
          </w:p>
        </w:tc>
        <w:tc>
          <w:tcPr>
            <w:tcW w:w="2976" w:type="dxa"/>
            <w:tcBorders>
              <w:top w:val="single" w:sz="4" w:space="0" w:color="auto"/>
              <w:left w:val="single" w:sz="4" w:space="0" w:color="auto"/>
            </w:tcBorders>
            <w:vAlign w:val="bottom"/>
          </w:tcPr>
          <w:p w:rsidR="00733EE3" w:rsidRDefault="0090762B">
            <w:pPr>
              <w:pStyle w:val="a7"/>
              <w:spacing w:line="240" w:lineRule="auto"/>
              <w:ind w:firstLine="0"/>
              <w:rPr>
                <w:sz w:val="24"/>
                <w:szCs w:val="24"/>
              </w:rPr>
            </w:pPr>
            <w:r>
              <w:rPr>
                <w:sz w:val="24"/>
                <w:szCs w:val="24"/>
              </w:rPr>
              <w:t>В случае расхождения между сведениями, предоставленными в Комиссию и в ЕТО в сроки, установленные Комиссией</w:t>
            </w:r>
          </w:p>
        </w:tc>
        <w:tc>
          <w:tcPr>
            <w:tcW w:w="1837" w:type="dxa"/>
            <w:tcBorders>
              <w:top w:val="single" w:sz="4" w:space="0" w:color="auto"/>
              <w:left w:val="single" w:sz="4" w:space="0" w:color="auto"/>
              <w:right w:val="single" w:sz="4" w:space="0" w:color="auto"/>
            </w:tcBorders>
          </w:tcPr>
          <w:p w:rsidR="00733EE3" w:rsidRDefault="0090762B">
            <w:pPr>
              <w:pStyle w:val="a7"/>
              <w:spacing w:line="240" w:lineRule="auto"/>
              <w:ind w:firstLine="0"/>
              <w:rPr>
                <w:sz w:val="24"/>
                <w:szCs w:val="24"/>
              </w:rPr>
            </w:pPr>
            <w:r>
              <w:rPr>
                <w:sz w:val="24"/>
                <w:szCs w:val="24"/>
              </w:rPr>
              <w:t>Проверяемые лица</w:t>
            </w:r>
          </w:p>
        </w:tc>
      </w:tr>
      <w:tr w:rsidR="00733EE3" w:rsidTr="00BD4E57">
        <w:trPr>
          <w:trHeight w:hRule="exact" w:val="1066"/>
          <w:jc w:val="center"/>
        </w:trPr>
        <w:tc>
          <w:tcPr>
            <w:tcW w:w="566" w:type="dxa"/>
            <w:tcBorders>
              <w:top w:val="single" w:sz="4" w:space="0" w:color="auto"/>
              <w:left w:val="single" w:sz="4" w:space="0" w:color="auto"/>
            </w:tcBorders>
          </w:tcPr>
          <w:p w:rsidR="00733EE3" w:rsidRDefault="0090762B">
            <w:pPr>
              <w:pStyle w:val="a7"/>
              <w:spacing w:line="240" w:lineRule="auto"/>
              <w:ind w:firstLine="180"/>
              <w:rPr>
                <w:sz w:val="24"/>
                <w:szCs w:val="24"/>
              </w:rPr>
            </w:pPr>
            <w:r>
              <w:rPr>
                <w:sz w:val="24"/>
                <w:szCs w:val="24"/>
              </w:rPr>
              <w:t>1</w:t>
            </w:r>
            <w:r w:rsidR="00036A32">
              <w:rPr>
                <w:sz w:val="24"/>
                <w:szCs w:val="24"/>
              </w:rPr>
              <w:t>1</w:t>
            </w:r>
          </w:p>
        </w:tc>
        <w:tc>
          <w:tcPr>
            <w:tcW w:w="4114" w:type="dxa"/>
            <w:tcBorders>
              <w:top w:val="single" w:sz="4" w:space="0" w:color="auto"/>
              <w:left w:val="single" w:sz="4" w:space="0" w:color="auto"/>
            </w:tcBorders>
            <w:vAlign w:val="bottom"/>
          </w:tcPr>
          <w:p w:rsidR="00733EE3" w:rsidRDefault="0090762B">
            <w:pPr>
              <w:pStyle w:val="a7"/>
              <w:spacing w:line="240" w:lineRule="auto"/>
              <w:ind w:firstLine="0"/>
              <w:rPr>
                <w:sz w:val="24"/>
                <w:szCs w:val="24"/>
              </w:rPr>
            </w:pPr>
            <w:r>
              <w:rPr>
                <w:sz w:val="24"/>
                <w:szCs w:val="24"/>
              </w:rPr>
              <w:t>Оформление акта оценки обеспечения готовности к отопительному периоду на каждый объект проверки с приложением оценочного листа</w:t>
            </w:r>
          </w:p>
        </w:tc>
        <w:tc>
          <w:tcPr>
            <w:tcW w:w="2976" w:type="dxa"/>
            <w:tcBorders>
              <w:top w:val="single" w:sz="4" w:space="0" w:color="auto"/>
              <w:left w:val="single" w:sz="4" w:space="0" w:color="auto"/>
            </w:tcBorders>
          </w:tcPr>
          <w:p w:rsidR="00733EE3" w:rsidRDefault="0090762B" w:rsidP="00566D10">
            <w:pPr>
              <w:pStyle w:val="a7"/>
              <w:spacing w:line="240" w:lineRule="auto"/>
              <w:ind w:firstLine="0"/>
              <w:rPr>
                <w:sz w:val="24"/>
                <w:szCs w:val="24"/>
              </w:rPr>
            </w:pPr>
            <w:r>
              <w:rPr>
                <w:sz w:val="24"/>
                <w:szCs w:val="24"/>
              </w:rPr>
              <w:t xml:space="preserve">Не позднее одного дня </w:t>
            </w:r>
            <w:proofErr w:type="gramStart"/>
            <w:r>
              <w:rPr>
                <w:sz w:val="24"/>
                <w:szCs w:val="24"/>
              </w:rPr>
              <w:t>с даты завершения</w:t>
            </w:r>
            <w:proofErr w:type="gramEnd"/>
            <w:r>
              <w:rPr>
                <w:sz w:val="24"/>
                <w:szCs w:val="24"/>
              </w:rPr>
              <w:t xml:space="preserve"> проверки, но не позднее </w:t>
            </w:r>
            <w:r w:rsidR="00566D10" w:rsidRPr="00566D10">
              <w:rPr>
                <w:sz w:val="24"/>
                <w:szCs w:val="24"/>
              </w:rPr>
              <w:t>4</w:t>
            </w:r>
            <w:r>
              <w:rPr>
                <w:sz w:val="24"/>
                <w:szCs w:val="24"/>
              </w:rPr>
              <w:t xml:space="preserve"> сентября</w:t>
            </w:r>
          </w:p>
        </w:tc>
        <w:tc>
          <w:tcPr>
            <w:tcW w:w="1837" w:type="dxa"/>
            <w:tcBorders>
              <w:top w:val="single" w:sz="4" w:space="0" w:color="auto"/>
              <w:left w:val="single" w:sz="4" w:space="0" w:color="auto"/>
              <w:right w:val="single" w:sz="4" w:space="0" w:color="auto"/>
            </w:tcBorders>
          </w:tcPr>
          <w:p w:rsidR="00733EE3" w:rsidRDefault="0090762B">
            <w:pPr>
              <w:pStyle w:val="a7"/>
              <w:spacing w:line="240" w:lineRule="auto"/>
              <w:ind w:firstLine="0"/>
              <w:rPr>
                <w:sz w:val="24"/>
                <w:szCs w:val="24"/>
              </w:rPr>
            </w:pPr>
            <w:r>
              <w:rPr>
                <w:sz w:val="24"/>
                <w:szCs w:val="24"/>
              </w:rPr>
              <w:t>Комиссия по оценке готовности</w:t>
            </w:r>
          </w:p>
        </w:tc>
      </w:tr>
      <w:tr w:rsidR="00733EE3" w:rsidTr="005C4280">
        <w:trPr>
          <w:trHeight w:hRule="exact" w:val="2845"/>
          <w:jc w:val="center"/>
        </w:trPr>
        <w:tc>
          <w:tcPr>
            <w:tcW w:w="566" w:type="dxa"/>
            <w:tcBorders>
              <w:top w:val="single" w:sz="4" w:space="0" w:color="auto"/>
              <w:left w:val="single" w:sz="4" w:space="0" w:color="auto"/>
              <w:bottom w:val="single" w:sz="4" w:space="0" w:color="auto"/>
            </w:tcBorders>
          </w:tcPr>
          <w:p w:rsidR="00733EE3" w:rsidRDefault="0090762B">
            <w:pPr>
              <w:pStyle w:val="a7"/>
              <w:spacing w:line="240" w:lineRule="auto"/>
              <w:ind w:firstLine="180"/>
              <w:rPr>
                <w:sz w:val="24"/>
                <w:szCs w:val="24"/>
              </w:rPr>
            </w:pPr>
            <w:r>
              <w:rPr>
                <w:sz w:val="24"/>
                <w:szCs w:val="24"/>
              </w:rPr>
              <w:t>1</w:t>
            </w:r>
            <w:r w:rsidR="00036A32">
              <w:rPr>
                <w:sz w:val="24"/>
                <w:szCs w:val="24"/>
              </w:rPr>
              <w:t>2</w:t>
            </w:r>
          </w:p>
        </w:tc>
        <w:tc>
          <w:tcPr>
            <w:tcW w:w="4114" w:type="dxa"/>
            <w:tcBorders>
              <w:top w:val="single" w:sz="4" w:space="0" w:color="auto"/>
              <w:left w:val="single" w:sz="4" w:space="0" w:color="auto"/>
              <w:bottom w:val="single" w:sz="4" w:space="0" w:color="auto"/>
            </w:tcBorders>
          </w:tcPr>
          <w:p w:rsidR="00733EE3" w:rsidRDefault="0090762B">
            <w:pPr>
              <w:pStyle w:val="a7"/>
              <w:spacing w:line="240" w:lineRule="auto"/>
              <w:ind w:firstLine="0"/>
              <w:rPr>
                <w:sz w:val="24"/>
                <w:szCs w:val="24"/>
              </w:rPr>
            </w:pPr>
            <w:r>
              <w:rPr>
                <w:sz w:val="24"/>
                <w:szCs w:val="24"/>
              </w:rPr>
              <w:t>Выдача Паспорта готовности</w:t>
            </w:r>
          </w:p>
        </w:tc>
        <w:tc>
          <w:tcPr>
            <w:tcW w:w="2976" w:type="dxa"/>
            <w:tcBorders>
              <w:top w:val="single" w:sz="4" w:space="0" w:color="auto"/>
              <w:left w:val="single" w:sz="4" w:space="0" w:color="auto"/>
              <w:bottom w:val="single" w:sz="4" w:space="0" w:color="auto"/>
            </w:tcBorders>
          </w:tcPr>
          <w:p w:rsidR="00733EE3" w:rsidRDefault="0090762B" w:rsidP="00566D10">
            <w:pPr>
              <w:pStyle w:val="a7"/>
              <w:spacing w:line="240" w:lineRule="auto"/>
              <w:ind w:firstLine="0"/>
              <w:rPr>
                <w:sz w:val="24"/>
                <w:szCs w:val="24"/>
              </w:rPr>
            </w:pPr>
            <w:r>
              <w:rPr>
                <w:sz w:val="24"/>
                <w:szCs w:val="24"/>
              </w:rPr>
              <w:t xml:space="preserve">В течение 5 рабочих дней со дня подписания Акта, но не позднее </w:t>
            </w:r>
            <w:r w:rsidR="00566D10" w:rsidRPr="00566D10">
              <w:rPr>
                <w:sz w:val="24"/>
                <w:szCs w:val="24"/>
              </w:rPr>
              <w:t>4</w:t>
            </w:r>
            <w:r>
              <w:rPr>
                <w:sz w:val="24"/>
                <w:szCs w:val="24"/>
              </w:rPr>
              <w:t xml:space="preserve"> сентября 2026</w:t>
            </w:r>
          </w:p>
        </w:tc>
        <w:tc>
          <w:tcPr>
            <w:tcW w:w="1837" w:type="dxa"/>
            <w:tcBorders>
              <w:top w:val="single" w:sz="4" w:space="0" w:color="auto"/>
              <w:left w:val="single" w:sz="4" w:space="0" w:color="auto"/>
              <w:bottom w:val="single" w:sz="4" w:space="0" w:color="auto"/>
              <w:right w:val="single" w:sz="4" w:space="0" w:color="auto"/>
            </w:tcBorders>
          </w:tcPr>
          <w:p w:rsidR="00733EE3" w:rsidRDefault="0090762B">
            <w:pPr>
              <w:pStyle w:val="a7"/>
              <w:spacing w:line="240" w:lineRule="auto"/>
              <w:ind w:firstLine="0"/>
              <w:rPr>
                <w:sz w:val="24"/>
                <w:szCs w:val="24"/>
              </w:rPr>
            </w:pPr>
            <w:r>
              <w:rPr>
                <w:sz w:val="24"/>
                <w:szCs w:val="24"/>
              </w:rPr>
              <w:t xml:space="preserve">Подписание паспорта </w:t>
            </w:r>
            <w:r w:rsidR="00FB44BB">
              <w:rPr>
                <w:sz w:val="24"/>
                <w:szCs w:val="24"/>
              </w:rPr>
              <w:t>–</w:t>
            </w:r>
            <w:r>
              <w:rPr>
                <w:sz w:val="24"/>
                <w:szCs w:val="24"/>
              </w:rPr>
              <w:t xml:space="preserve"> глава</w:t>
            </w:r>
            <w:r w:rsidR="00FB44BB">
              <w:rPr>
                <w:sz w:val="24"/>
                <w:szCs w:val="24"/>
              </w:rPr>
              <w:t xml:space="preserve"> муниципального округа</w:t>
            </w:r>
            <w:r>
              <w:rPr>
                <w:sz w:val="24"/>
                <w:szCs w:val="24"/>
              </w:rPr>
              <w:t xml:space="preserve">, выдача - Комиссия </w:t>
            </w:r>
            <w:proofErr w:type="gramStart"/>
            <w:r>
              <w:rPr>
                <w:sz w:val="24"/>
                <w:szCs w:val="24"/>
              </w:rPr>
              <w:t>по</w:t>
            </w:r>
            <w:proofErr w:type="gramEnd"/>
          </w:p>
          <w:p w:rsidR="00FB44BB" w:rsidRDefault="00FB44BB">
            <w:pPr>
              <w:pStyle w:val="a7"/>
              <w:spacing w:line="240" w:lineRule="auto"/>
              <w:ind w:firstLine="0"/>
              <w:rPr>
                <w:sz w:val="24"/>
                <w:szCs w:val="24"/>
              </w:rPr>
            </w:pPr>
            <w:r>
              <w:rPr>
                <w:sz w:val="24"/>
                <w:szCs w:val="24"/>
              </w:rPr>
              <w:t>оценке готовности</w:t>
            </w:r>
          </w:p>
        </w:tc>
      </w:tr>
    </w:tbl>
    <w:p w:rsidR="00733EE3" w:rsidRDefault="0090762B">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566"/>
        <w:gridCol w:w="4114"/>
        <w:gridCol w:w="2976"/>
        <w:gridCol w:w="1704"/>
      </w:tblGrid>
      <w:tr w:rsidR="00733EE3" w:rsidTr="00E50A44">
        <w:trPr>
          <w:trHeight w:hRule="exact" w:val="859"/>
          <w:jc w:val="center"/>
        </w:trPr>
        <w:tc>
          <w:tcPr>
            <w:tcW w:w="566" w:type="dxa"/>
            <w:tcBorders>
              <w:top w:val="single" w:sz="4" w:space="0" w:color="auto"/>
              <w:left w:val="single" w:sz="4" w:space="0" w:color="auto"/>
            </w:tcBorders>
          </w:tcPr>
          <w:p w:rsidR="00733EE3" w:rsidRDefault="0090762B">
            <w:pPr>
              <w:pStyle w:val="a7"/>
              <w:spacing w:line="240" w:lineRule="auto"/>
              <w:ind w:firstLine="140"/>
              <w:rPr>
                <w:sz w:val="24"/>
                <w:szCs w:val="24"/>
              </w:rPr>
            </w:pPr>
            <w:r>
              <w:rPr>
                <w:sz w:val="24"/>
                <w:szCs w:val="24"/>
              </w:rPr>
              <w:lastRenderedPageBreak/>
              <w:t>1</w:t>
            </w:r>
            <w:r w:rsidR="00036A32">
              <w:rPr>
                <w:sz w:val="24"/>
                <w:szCs w:val="24"/>
              </w:rPr>
              <w:t>3</w:t>
            </w:r>
          </w:p>
        </w:tc>
        <w:tc>
          <w:tcPr>
            <w:tcW w:w="4114" w:type="dxa"/>
            <w:tcBorders>
              <w:top w:val="single" w:sz="4" w:space="0" w:color="auto"/>
              <w:left w:val="single" w:sz="4" w:space="0" w:color="auto"/>
            </w:tcBorders>
            <w:vAlign w:val="bottom"/>
          </w:tcPr>
          <w:p w:rsidR="00733EE3" w:rsidRDefault="0090762B">
            <w:pPr>
              <w:pStyle w:val="a7"/>
              <w:spacing w:line="240" w:lineRule="auto"/>
              <w:ind w:firstLine="0"/>
              <w:rPr>
                <w:sz w:val="24"/>
                <w:szCs w:val="24"/>
              </w:rPr>
            </w:pPr>
            <w:r>
              <w:rPr>
                <w:sz w:val="24"/>
                <w:szCs w:val="24"/>
              </w:rPr>
              <w:t>Устранение замечаний (при наличии), указанных в акте оценки обеспечения готовности к отопительному периоду</w:t>
            </w:r>
          </w:p>
        </w:tc>
        <w:tc>
          <w:tcPr>
            <w:tcW w:w="2976" w:type="dxa"/>
            <w:tcBorders>
              <w:top w:val="single" w:sz="4" w:space="0" w:color="auto"/>
              <w:left w:val="single" w:sz="4" w:space="0" w:color="auto"/>
            </w:tcBorders>
          </w:tcPr>
          <w:p w:rsidR="00733EE3" w:rsidRDefault="0090762B">
            <w:pPr>
              <w:pStyle w:val="a7"/>
              <w:spacing w:line="240" w:lineRule="auto"/>
              <w:ind w:firstLine="0"/>
              <w:rPr>
                <w:sz w:val="24"/>
                <w:szCs w:val="24"/>
              </w:rPr>
            </w:pPr>
            <w:r>
              <w:rPr>
                <w:sz w:val="24"/>
                <w:szCs w:val="24"/>
              </w:rPr>
              <w:t>В сроки, установленные Комиссией в оценочном листе</w:t>
            </w:r>
          </w:p>
        </w:tc>
        <w:tc>
          <w:tcPr>
            <w:tcW w:w="1704" w:type="dxa"/>
            <w:tcBorders>
              <w:top w:val="single" w:sz="4" w:space="0" w:color="auto"/>
              <w:left w:val="single" w:sz="4" w:space="0" w:color="auto"/>
              <w:right w:val="single" w:sz="4" w:space="0" w:color="auto"/>
            </w:tcBorders>
          </w:tcPr>
          <w:p w:rsidR="00733EE3" w:rsidRDefault="0090762B">
            <w:pPr>
              <w:pStyle w:val="a7"/>
              <w:spacing w:line="240" w:lineRule="auto"/>
              <w:ind w:firstLine="0"/>
              <w:rPr>
                <w:sz w:val="24"/>
                <w:szCs w:val="24"/>
              </w:rPr>
            </w:pPr>
            <w:r>
              <w:rPr>
                <w:sz w:val="24"/>
                <w:szCs w:val="24"/>
              </w:rPr>
              <w:t>Проверяемые лица</w:t>
            </w:r>
          </w:p>
        </w:tc>
      </w:tr>
      <w:tr w:rsidR="00733EE3">
        <w:trPr>
          <w:trHeight w:hRule="exact" w:val="840"/>
          <w:jc w:val="center"/>
        </w:trPr>
        <w:tc>
          <w:tcPr>
            <w:tcW w:w="566" w:type="dxa"/>
            <w:tcBorders>
              <w:top w:val="single" w:sz="4" w:space="0" w:color="auto"/>
              <w:left w:val="single" w:sz="4" w:space="0" w:color="auto"/>
            </w:tcBorders>
          </w:tcPr>
          <w:p w:rsidR="00733EE3" w:rsidRDefault="0090762B">
            <w:pPr>
              <w:pStyle w:val="a7"/>
              <w:spacing w:line="240" w:lineRule="auto"/>
              <w:ind w:firstLine="140"/>
              <w:rPr>
                <w:sz w:val="24"/>
                <w:szCs w:val="24"/>
              </w:rPr>
            </w:pPr>
            <w:r>
              <w:rPr>
                <w:sz w:val="24"/>
                <w:szCs w:val="24"/>
              </w:rPr>
              <w:t>1</w:t>
            </w:r>
            <w:r w:rsidR="00036A32">
              <w:rPr>
                <w:sz w:val="24"/>
                <w:szCs w:val="24"/>
              </w:rPr>
              <w:t>4</w:t>
            </w:r>
          </w:p>
        </w:tc>
        <w:tc>
          <w:tcPr>
            <w:tcW w:w="4114" w:type="dxa"/>
            <w:tcBorders>
              <w:top w:val="single" w:sz="4" w:space="0" w:color="auto"/>
              <w:left w:val="single" w:sz="4" w:space="0" w:color="auto"/>
            </w:tcBorders>
            <w:vAlign w:val="bottom"/>
          </w:tcPr>
          <w:p w:rsidR="00733EE3" w:rsidRDefault="0090762B" w:rsidP="00E50A44">
            <w:pPr>
              <w:pStyle w:val="a7"/>
              <w:tabs>
                <w:tab w:val="left" w:pos="1877"/>
                <w:tab w:val="left" w:pos="3787"/>
              </w:tabs>
              <w:spacing w:line="240" w:lineRule="auto"/>
              <w:ind w:firstLine="0"/>
              <w:rPr>
                <w:sz w:val="24"/>
                <w:szCs w:val="24"/>
              </w:rPr>
            </w:pPr>
            <w:r>
              <w:rPr>
                <w:sz w:val="24"/>
                <w:szCs w:val="24"/>
              </w:rPr>
              <w:t>Направление</w:t>
            </w:r>
            <w:r>
              <w:rPr>
                <w:sz w:val="24"/>
                <w:szCs w:val="24"/>
              </w:rPr>
              <w:tab/>
              <w:t>Уведомления</w:t>
            </w:r>
            <w:r>
              <w:rPr>
                <w:sz w:val="24"/>
                <w:szCs w:val="24"/>
              </w:rPr>
              <w:tab/>
            </w:r>
            <w:proofErr w:type="gramStart"/>
            <w:r>
              <w:rPr>
                <w:sz w:val="24"/>
                <w:szCs w:val="24"/>
              </w:rPr>
              <w:t>в</w:t>
            </w:r>
            <w:proofErr w:type="gramEnd"/>
          </w:p>
          <w:p w:rsidR="00733EE3" w:rsidRDefault="0090762B" w:rsidP="00E50A44">
            <w:pPr>
              <w:pStyle w:val="a7"/>
              <w:tabs>
                <w:tab w:val="left" w:pos="1781"/>
                <w:tab w:val="left" w:pos="2717"/>
              </w:tabs>
              <w:spacing w:line="240" w:lineRule="auto"/>
              <w:ind w:firstLine="0"/>
              <w:rPr>
                <w:sz w:val="24"/>
                <w:szCs w:val="24"/>
              </w:rPr>
            </w:pPr>
            <w:r>
              <w:rPr>
                <w:sz w:val="24"/>
                <w:szCs w:val="24"/>
              </w:rPr>
              <w:t>Комиссию</w:t>
            </w:r>
            <w:r>
              <w:rPr>
                <w:sz w:val="24"/>
                <w:szCs w:val="24"/>
              </w:rPr>
              <w:tab/>
              <w:t>об</w:t>
            </w:r>
            <w:r>
              <w:rPr>
                <w:sz w:val="24"/>
                <w:szCs w:val="24"/>
              </w:rPr>
              <w:tab/>
              <w:t>устранении</w:t>
            </w:r>
          </w:p>
          <w:p w:rsidR="00733EE3" w:rsidRDefault="0090762B" w:rsidP="00E50A44">
            <w:pPr>
              <w:pStyle w:val="a7"/>
              <w:spacing w:line="240" w:lineRule="auto"/>
              <w:ind w:firstLine="0"/>
              <w:rPr>
                <w:sz w:val="24"/>
                <w:szCs w:val="24"/>
              </w:rPr>
            </w:pPr>
            <w:r>
              <w:rPr>
                <w:sz w:val="24"/>
                <w:szCs w:val="24"/>
              </w:rPr>
              <w:t>выявленных замечаний</w:t>
            </w:r>
          </w:p>
        </w:tc>
        <w:tc>
          <w:tcPr>
            <w:tcW w:w="2976" w:type="dxa"/>
            <w:tcBorders>
              <w:top w:val="single" w:sz="4" w:space="0" w:color="auto"/>
              <w:left w:val="single" w:sz="4" w:space="0" w:color="auto"/>
            </w:tcBorders>
            <w:vAlign w:val="bottom"/>
          </w:tcPr>
          <w:p w:rsidR="00733EE3" w:rsidRDefault="0090762B">
            <w:pPr>
              <w:pStyle w:val="a7"/>
              <w:spacing w:line="240" w:lineRule="auto"/>
              <w:ind w:firstLine="0"/>
              <w:rPr>
                <w:sz w:val="24"/>
                <w:szCs w:val="24"/>
              </w:rPr>
            </w:pPr>
            <w:r>
              <w:rPr>
                <w:sz w:val="24"/>
                <w:szCs w:val="24"/>
              </w:rPr>
              <w:t>Не позднее сроков, установленных Комиссией в оценочном листе</w:t>
            </w:r>
          </w:p>
        </w:tc>
        <w:tc>
          <w:tcPr>
            <w:tcW w:w="1704" w:type="dxa"/>
            <w:tcBorders>
              <w:top w:val="single" w:sz="4" w:space="0" w:color="auto"/>
              <w:left w:val="single" w:sz="4" w:space="0" w:color="auto"/>
              <w:right w:val="single" w:sz="4" w:space="0" w:color="auto"/>
            </w:tcBorders>
          </w:tcPr>
          <w:p w:rsidR="00733EE3" w:rsidRDefault="0090762B">
            <w:pPr>
              <w:pStyle w:val="a7"/>
              <w:spacing w:line="240" w:lineRule="auto"/>
              <w:ind w:firstLine="0"/>
              <w:rPr>
                <w:sz w:val="24"/>
                <w:szCs w:val="24"/>
              </w:rPr>
            </w:pPr>
            <w:r>
              <w:rPr>
                <w:sz w:val="24"/>
                <w:szCs w:val="24"/>
              </w:rPr>
              <w:t>Проверяемые лица</w:t>
            </w:r>
          </w:p>
        </w:tc>
      </w:tr>
      <w:tr w:rsidR="00ED7911" w:rsidTr="002D3B53">
        <w:trPr>
          <w:trHeight w:hRule="exact" w:val="868"/>
          <w:jc w:val="center"/>
        </w:trPr>
        <w:tc>
          <w:tcPr>
            <w:tcW w:w="566" w:type="dxa"/>
            <w:tcBorders>
              <w:top w:val="single" w:sz="4" w:space="0" w:color="auto"/>
              <w:left w:val="single" w:sz="4" w:space="0" w:color="auto"/>
            </w:tcBorders>
          </w:tcPr>
          <w:p w:rsidR="00ED7911" w:rsidRDefault="00ED7911">
            <w:pPr>
              <w:pStyle w:val="a7"/>
              <w:spacing w:line="240" w:lineRule="auto"/>
              <w:ind w:firstLine="140"/>
              <w:rPr>
                <w:sz w:val="24"/>
                <w:szCs w:val="24"/>
              </w:rPr>
            </w:pPr>
            <w:r>
              <w:rPr>
                <w:sz w:val="24"/>
                <w:szCs w:val="24"/>
              </w:rPr>
              <w:t>15</w:t>
            </w:r>
          </w:p>
        </w:tc>
        <w:tc>
          <w:tcPr>
            <w:tcW w:w="4114" w:type="dxa"/>
            <w:tcBorders>
              <w:top w:val="single" w:sz="4" w:space="0" w:color="auto"/>
              <w:left w:val="single" w:sz="4" w:space="0" w:color="auto"/>
            </w:tcBorders>
            <w:vAlign w:val="bottom"/>
          </w:tcPr>
          <w:p w:rsidR="00ED7911" w:rsidRDefault="00ED7911">
            <w:pPr>
              <w:pStyle w:val="a7"/>
              <w:spacing w:line="240" w:lineRule="auto"/>
              <w:ind w:firstLine="0"/>
              <w:rPr>
                <w:sz w:val="24"/>
                <w:szCs w:val="24"/>
              </w:rPr>
            </w:pPr>
            <w:r>
              <w:rPr>
                <w:sz w:val="24"/>
                <w:szCs w:val="24"/>
              </w:rPr>
              <w:t>Повторная оценка обеспечения готовности на предмет устранения ранее выданных замечаний</w:t>
            </w:r>
          </w:p>
        </w:tc>
        <w:tc>
          <w:tcPr>
            <w:tcW w:w="2976" w:type="dxa"/>
            <w:tcBorders>
              <w:top w:val="single" w:sz="4" w:space="0" w:color="auto"/>
              <w:left w:val="single" w:sz="4" w:space="0" w:color="auto"/>
            </w:tcBorders>
          </w:tcPr>
          <w:p w:rsidR="00ED7911" w:rsidRDefault="00ED7911">
            <w:pPr>
              <w:pStyle w:val="a7"/>
              <w:spacing w:line="240" w:lineRule="auto"/>
              <w:ind w:firstLine="0"/>
              <w:rPr>
                <w:sz w:val="24"/>
                <w:szCs w:val="24"/>
              </w:rPr>
            </w:pPr>
            <w:r>
              <w:rPr>
                <w:sz w:val="24"/>
                <w:szCs w:val="24"/>
              </w:rPr>
              <w:t>по 10 сентября</w:t>
            </w:r>
          </w:p>
        </w:tc>
        <w:tc>
          <w:tcPr>
            <w:tcW w:w="1704" w:type="dxa"/>
            <w:tcBorders>
              <w:top w:val="single" w:sz="4" w:space="0" w:color="auto"/>
              <w:left w:val="single" w:sz="4" w:space="0" w:color="auto"/>
              <w:right w:val="single" w:sz="4" w:space="0" w:color="auto"/>
            </w:tcBorders>
          </w:tcPr>
          <w:p w:rsidR="00ED7911" w:rsidRDefault="00ED7911">
            <w:pPr>
              <w:pStyle w:val="a7"/>
              <w:spacing w:line="240" w:lineRule="auto"/>
              <w:ind w:firstLine="0"/>
              <w:rPr>
                <w:sz w:val="24"/>
                <w:szCs w:val="24"/>
              </w:rPr>
            </w:pPr>
            <w:r>
              <w:rPr>
                <w:sz w:val="24"/>
                <w:szCs w:val="24"/>
              </w:rPr>
              <w:t>ЕТО</w:t>
            </w:r>
          </w:p>
        </w:tc>
      </w:tr>
      <w:tr w:rsidR="00ED7911">
        <w:trPr>
          <w:trHeight w:hRule="exact" w:val="835"/>
          <w:jc w:val="center"/>
        </w:trPr>
        <w:tc>
          <w:tcPr>
            <w:tcW w:w="566" w:type="dxa"/>
            <w:tcBorders>
              <w:top w:val="single" w:sz="4" w:space="0" w:color="auto"/>
              <w:left w:val="single" w:sz="4" w:space="0" w:color="auto"/>
            </w:tcBorders>
          </w:tcPr>
          <w:p w:rsidR="00ED7911" w:rsidRDefault="00ED7911">
            <w:pPr>
              <w:pStyle w:val="a7"/>
              <w:spacing w:line="240" w:lineRule="auto"/>
              <w:ind w:firstLine="140"/>
              <w:rPr>
                <w:sz w:val="24"/>
                <w:szCs w:val="24"/>
              </w:rPr>
            </w:pPr>
            <w:r>
              <w:rPr>
                <w:sz w:val="24"/>
                <w:szCs w:val="24"/>
              </w:rPr>
              <w:t>16</w:t>
            </w:r>
          </w:p>
        </w:tc>
        <w:tc>
          <w:tcPr>
            <w:tcW w:w="4114" w:type="dxa"/>
            <w:tcBorders>
              <w:top w:val="single" w:sz="4" w:space="0" w:color="auto"/>
              <w:left w:val="single" w:sz="4" w:space="0" w:color="auto"/>
            </w:tcBorders>
            <w:vAlign w:val="bottom"/>
          </w:tcPr>
          <w:p w:rsidR="00ED7911" w:rsidRDefault="00ED7911">
            <w:pPr>
              <w:pStyle w:val="a7"/>
              <w:spacing w:line="240" w:lineRule="auto"/>
              <w:ind w:firstLine="0"/>
              <w:rPr>
                <w:sz w:val="24"/>
                <w:szCs w:val="24"/>
              </w:rPr>
            </w:pPr>
            <w:r>
              <w:rPr>
                <w:sz w:val="24"/>
                <w:szCs w:val="24"/>
              </w:rPr>
              <w:t>Подготовку к отопительному периоду посредством устранения указанных в оценочном листе замечаний</w:t>
            </w:r>
          </w:p>
        </w:tc>
        <w:tc>
          <w:tcPr>
            <w:tcW w:w="2976" w:type="dxa"/>
            <w:tcBorders>
              <w:top w:val="single" w:sz="4" w:space="0" w:color="auto"/>
              <w:left w:val="single" w:sz="4" w:space="0" w:color="auto"/>
            </w:tcBorders>
          </w:tcPr>
          <w:p w:rsidR="00ED7911" w:rsidRDefault="00ED7911">
            <w:pPr>
              <w:pStyle w:val="a7"/>
              <w:spacing w:line="240" w:lineRule="auto"/>
              <w:ind w:firstLine="0"/>
              <w:rPr>
                <w:sz w:val="24"/>
                <w:szCs w:val="24"/>
              </w:rPr>
            </w:pPr>
            <w:r>
              <w:rPr>
                <w:sz w:val="24"/>
                <w:szCs w:val="24"/>
              </w:rPr>
              <w:t>по 10 сентября</w:t>
            </w:r>
          </w:p>
        </w:tc>
        <w:tc>
          <w:tcPr>
            <w:tcW w:w="1704" w:type="dxa"/>
            <w:tcBorders>
              <w:top w:val="single" w:sz="4" w:space="0" w:color="auto"/>
              <w:left w:val="single" w:sz="4" w:space="0" w:color="auto"/>
              <w:right w:val="single" w:sz="4" w:space="0" w:color="auto"/>
            </w:tcBorders>
          </w:tcPr>
          <w:p w:rsidR="00ED7911" w:rsidRDefault="00ED7911">
            <w:pPr>
              <w:pStyle w:val="a7"/>
              <w:spacing w:line="240" w:lineRule="auto"/>
              <w:ind w:firstLine="0"/>
              <w:rPr>
                <w:sz w:val="24"/>
                <w:szCs w:val="24"/>
              </w:rPr>
            </w:pPr>
            <w:r>
              <w:rPr>
                <w:sz w:val="24"/>
                <w:szCs w:val="24"/>
              </w:rPr>
              <w:t>Проверяемые лица</w:t>
            </w:r>
          </w:p>
        </w:tc>
      </w:tr>
      <w:tr w:rsidR="00ED7911" w:rsidTr="00ED7911">
        <w:trPr>
          <w:trHeight w:hRule="exact" w:val="864"/>
          <w:jc w:val="center"/>
        </w:trPr>
        <w:tc>
          <w:tcPr>
            <w:tcW w:w="566" w:type="dxa"/>
            <w:tcBorders>
              <w:top w:val="single" w:sz="4" w:space="0" w:color="auto"/>
              <w:left w:val="single" w:sz="4" w:space="0" w:color="auto"/>
              <w:bottom w:val="single" w:sz="4" w:space="0" w:color="auto"/>
            </w:tcBorders>
          </w:tcPr>
          <w:p w:rsidR="00ED7911" w:rsidRDefault="00ED7911">
            <w:pPr>
              <w:pStyle w:val="a7"/>
              <w:spacing w:line="240" w:lineRule="auto"/>
              <w:ind w:firstLine="140"/>
              <w:rPr>
                <w:sz w:val="24"/>
                <w:szCs w:val="24"/>
              </w:rPr>
            </w:pPr>
            <w:r>
              <w:rPr>
                <w:sz w:val="24"/>
                <w:szCs w:val="24"/>
              </w:rPr>
              <w:t>17</w:t>
            </w:r>
          </w:p>
        </w:tc>
        <w:tc>
          <w:tcPr>
            <w:tcW w:w="4114" w:type="dxa"/>
            <w:tcBorders>
              <w:top w:val="single" w:sz="4" w:space="0" w:color="auto"/>
              <w:left w:val="single" w:sz="4" w:space="0" w:color="auto"/>
            </w:tcBorders>
            <w:vAlign w:val="bottom"/>
          </w:tcPr>
          <w:p w:rsidR="00ED7911" w:rsidRDefault="00ED7911">
            <w:pPr>
              <w:pStyle w:val="a7"/>
              <w:spacing w:line="240" w:lineRule="auto"/>
              <w:ind w:firstLine="0"/>
              <w:rPr>
                <w:sz w:val="24"/>
                <w:szCs w:val="24"/>
              </w:rPr>
            </w:pPr>
            <w:r>
              <w:rPr>
                <w:sz w:val="24"/>
                <w:szCs w:val="24"/>
              </w:rPr>
              <w:t>Передача данных в Службу строительного надзора и жилищного контроля Красноярского края о лицах, не устранивших замечания</w:t>
            </w:r>
          </w:p>
        </w:tc>
        <w:tc>
          <w:tcPr>
            <w:tcW w:w="2976" w:type="dxa"/>
            <w:tcBorders>
              <w:top w:val="single" w:sz="4" w:space="0" w:color="auto"/>
              <w:left w:val="single" w:sz="4" w:space="0" w:color="auto"/>
            </w:tcBorders>
          </w:tcPr>
          <w:p w:rsidR="00ED7911" w:rsidRDefault="00ED7911">
            <w:pPr>
              <w:pStyle w:val="a7"/>
              <w:spacing w:line="240" w:lineRule="auto"/>
              <w:ind w:firstLine="0"/>
              <w:rPr>
                <w:sz w:val="24"/>
                <w:szCs w:val="24"/>
              </w:rPr>
            </w:pPr>
            <w:r>
              <w:rPr>
                <w:sz w:val="24"/>
                <w:szCs w:val="24"/>
              </w:rPr>
              <w:t>в течение 5 рабочих дней со дня подписания акта</w:t>
            </w:r>
          </w:p>
        </w:tc>
        <w:tc>
          <w:tcPr>
            <w:tcW w:w="1704" w:type="dxa"/>
            <w:tcBorders>
              <w:top w:val="single" w:sz="4" w:space="0" w:color="auto"/>
              <w:left w:val="single" w:sz="4" w:space="0" w:color="auto"/>
              <w:right w:val="single" w:sz="4" w:space="0" w:color="auto"/>
            </w:tcBorders>
          </w:tcPr>
          <w:p w:rsidR="00ED7911" w:rsidRDefault="00ED7911">
            <w:pPr>
              <w:pStyle w:val="a7"/>
              <w:spacing w:line="240" w:lineRule="auto"/>
              <w:ind w:firstLine="0"/>
              <w:rPr>
                <w:sz w:val="24"/>
                <w:szCs w:val="24"/>
              </w:rPr>
            </w:pPr>
            <w:r>
              <w:rPr>
                <w:sz w:val="24"/>
                <w:szCs w:val="24"/>
              </w:rPr>
              <w:t>Секретарь комиссии</w:t>
            </w:r>
          </w:p>
        </w:tc>
      </w:tr>
      <w:tr w:rsidR="00ED7911" w:rsidTr="00ED7911">
        <w:trPr>
          <w:trHeight w:hRule="exact" w:val="1114"/>
          <w:jc w:val="center"/>
        </w:trPr>
        <w:tc>
          <w:tcPr>
            <w:tcW w:w="566" w:type="dxa"/>
            <w:tcBorders>
              <w:top w:val="single" w:sz="4" w:space="0" w:color="auto"/>
              <w:left w:val="single" w:sz="4" w:space="0" w:color="auto"/>
              <w:bottom w:val="single" w:sz="4" w:space="0" w:color="auto"/>
            </w:tcBorders>
          </w:tcPr>
          <w:p w:rsidR="00ED7911" w:rsidRDefault="00ED7911">
            <w:pPr>
              <w:pStyle w:val="a7"/>
              <w:spacing w:line="240" w:lineRule="auto"/>
              <w:ind w:firstLine="140"/>
              <w:rPr>
                <w:sz w:val="24"/>
                <w:szCs w:val="24"/>
              </w:rPr>
            </w:pPr>
            <w:r>
              <w:rPr>
                <w:sz w:val="24"/>
                <w:szCs w:val="24"/>
              </w:rPr>
              <w:t>18</w:t>
            </w:r>
          </w:p>
        </w:tc>
        <w:tc>
          <w:tcPr>
            <w:tcW w:w="4114" w:type="dxa"/>
            <w:tcBorders>
              <w:top w:val="single" w:sz="4" w:space="0" w:color="auto"/>
              <w:left w:val="single" w:sz="4" w:space="0" w:color="auto"/>
              <w:bottom w:val="single" w:sz="4" w:space="0" w:color="auto"/>
            </w:tcBorders>
            <w:vAlign w:val="bottom"/>
          </w:tcPr>
          <w:p w:rsidR="00ED7911" w:rsidRDefault="00ED7911">
            <w:pPr>
              <w:pStyle w:val="a7"/>
              <w:spacing w:line="240" w:lineRule="auto"/>
              <w:ind w:firstLine="0"/>
              <w:rPr>
                <w:sz w:val="24"/>
                <w:szCs w:val="24"/>
              </w:rPr>
            </w:pPr>
            <w:r>
              <w:rPr>
                <w:sz w:val="24"/>
                <w:szCs w:val="24"/>
              </w:rPr>
              <w:t>Размещение сводной информации о результатах оценки обеспечения готовности с указанием проверяемых лиц, уровня их готовности и индекса готовности на официальном сайте Назаровского муниципального округа</w:t>
            </w:r>
          </w:p>
        </w:tc>
        <w:tc>
          <w:tcPr>
            <w:tcW w:w="2976" w:type="dxa"/>
            <w:tcBorders>
              <w:top w:val="single" w:sz="4" w:space="0" w:color="auto"/>
              <w:left w:val="single" w:sz="4" w:space="0" w:color="auto"/>
              <w:bottom w:val="single" w:sz="4" w:space="0" w:color="auto"/>
            </w:tcBorders>
          </w:tcPr>
          <w:p w:rsidR="00ED7911" w:rsidRDefault="00ED7911">
            <w:pPr>
              <w:pStyle w:val="a7"/>
              <w:spacing w:line="240" w:lineRule="auto"/>
              <w:ind w:firstLine="0"/>
              <w:rPr>
                <w:sz w:val="24"/>
                <w:szCs w:val="24"/>
              </w:rPr>
            </w:pPr>
            <w:r>
              <w:rPr>
                <w:sz w:val="24"/>
                <w:szCs w:val="24"/>
              </w:rPr>
              <w:t>ежегодно, до 01 декабря</w:t>
            </w:r>
          </w:p>
        </w:tc>
        <w:tc>
          <w:tcPr>
            <w:tcW w:w="1704" w:type="dxa"/>
            <w:tcBorders>
              <w:top w:val="single" w:sz="4" w:space="0" w:color="auto"/>
              <w:left w:val="single" w:sz="4" w:space="0" w:color="auto"/>
              <w:bottom w:val="single" w:sz="4" w:space="0" w:color="auto"/>
              <w:right w:val="single" w:sz="4" w:space="0" w:color="auto"/>
            </w:tcBorders>
          </w:tcPr>
          <w:p w:rsidR="00ED7911" w:rsidRDefault="00ED7911">
            <w:pPr>
              <w:pStyle w:val="a7"/>
              <w:spacing w:line="240" w:lineRule="auto"/>
              <w:ind w:firstLine="0"/>
              <w:rPr>
                <w:sz w:val="24"/>
                <w:szCs w:val="24"/>
              </w:rPr>
            </w:pPr>
            <w:r>
              <w:rPr>
                <w:sz w:val="24"/>
                <w:szCs w:val="24"/>
              </w:rPr>
              <w:t>Секретарь комиссии</w:t>
            </w:r>
          </w:p>
        </w:tc>
      </w:tr>
    </w:tbl>
    <w:p w:rsidR="00733EE3" w:rsidRDefault="00733EE3">
      <w:pPr>
        <w:sectPr w:rsidR="00733EE3" w:rsidSect="00114E6E">
          <w:type w:val="continuous"/>
          <w:pgSz w:w="11900" w:h="16840"/>
          <w:pgMar w:top="1134" w:right="850" w:bottom="1134" w:left="1701" w:header="413" w:footer="261" w:gutter="0"/>
          <w:cols w:space="720"/>
          <w:noEndnote/>
          <w:docGrid w:linePitch="360"/>
        </w:sectPr>
      </w:pPr>
    </w:p>
    <w:p w:rsidR="00733EE3" w:rsidRDefault="0090762B">
      <w:pPr>
        <w:pStyle w:val="1"/>
        <w:spacing w:line="240" w:lineRule="auto"/>
        <w:ind w:left="3520" w:firstLine="0"/>
        <w:rPr>
          <w:sz w:val="24"/>
          <w:szCs w:val="24"/>
        </w:rPr>
      </w:pPr>
      <w:r>
        <w:rPr>
          <w:sz w:val="24"/>
          <w:szCs w:val="24"/>
        </w:rPr>
        <w:lastRenderedPageBreak/>
        <w:t>Приложение № 3</w:t>
      </w:r>
    </w:p>
    <w:p w:rsidR="00733EE3" w:rsidRDefault="0090762B">
      <w:pPr>
        <w:pStyle w:val="1"/>
        <w:spacing w:after="660" w:line="240" w:lineRule="auto"/>
        <w:ind w:left="3520" w:firstLine="0"/>
        <w:rPr>
          <w:sz w:val="24"/>
          <w:szCs w:val="24"/>
        </w:rPr>
      </w:pPr>
      <w:proofErr w:type="gramStart"/>
      <w:r>
        <w:rPr>
          <w:sz w:val="24"/>
          <w:szCs w:val="24"/>
        </w:rPr>
        <w:t>к Программе проведения оценки обеспечения готовности к отопительному периоду 2026-2027 годов потребителей тепловой энергии, у которых договоры теплоснабжения заключены в соответствии с жилищным законодательством, управляющих организаций, товариществ собственников жилья, жилищных кооперативов, жилищно-строительных кооперативов или иных специализированных потребительских кооперативов (при условии осуществления ими деятельности по управлению многоквартирными домами), лиц, осуществляющих содержание и (или) выполняющих работы по ремонту общего имущества в целях</w:t>
      </w:r>
      <w:proofErr w:type="gramEnd"/>
      <w:r>
        <w:rPr>
          <w:sz w:val="24"/>
          <w:szCs w:val="24"/>
        </w:rPr>
        <w:t xml:space="preserve"> </w:t>
      </w:r>
      <w:proofErr w:type="gramStart"/>
      <w:r>
        <w:rPr>
          <w:sz w:val="24"/>
          <w:szCs w:val="24"/>
        </w:rPr>
        <w:t>надлежащего содержания и (или) ремонта внутридомовой системы отопления в многоквартирном доме, председателя совета многоквартирного дома в случае, если собственниками помещений в многоквартирном доме не принято решение о заключении договоров в соответствии с частью 1 статьи 164 Жилищного кодекса Российской Федерации, муниципального образования в случае, если способ управления многоквартирным домом не выбран или выбранный способ управления не реализован</w:t>
      </w:r>
      <w:proofErr w:type="gramEnd"/>
    </w:p>
    <w:p w:rsidR="00733EE3" w:rsidRDefault="0090762B">
      <w:pPr>
        <w:pStyle w:val="11"/>
        <w:keepNext/>
        <w:keepLines/>
        <w:jc w:val="center"/>
      </w:pPr>
      <w:bookmarkStart w:id="28" w:name="bookmark10"/>
      <w:r>
        <w:t>График</w:t>
      </w:r>
      <w:r>
        <w:br/>
        <w:t>проведения оценки обеспечения готовности к отопительному периоду</w:t>
      </w:r>
      <w:r>
        <w:br/>
        <w:t>установленных лиц</w:t>
      </w:r>
      <w:bookmarkEnd w:id="28"/>
    </w:p>
    <w:tbl>
      <w:tblPr>
        <w:tblOverlap w:val="never"/>
        <w:tblW w:w="9504" w:type="dxa"/>
        <w:jc w:val="center"/>
        <w:tblLayout w:type="fixed"/>
        <w:tblCellMar>
          <w:left w:w="10" w:type="dxa"/>
          <w:right w:w="10" w:type="dxa"/>
        </w:tblCellMar>
        <w:tblLook w:val="0000"/>
      </w:tblPr>
      <w:tblGrid>
        <w:gridCol w:w="600"/>
        <w:gridCol w:w="5923"/>
        <w:gridCol w:w="2981"/>
      </w:tblGrid>
      <w:tr w:rsidR="00733EE3" w:rsidTr="008A61CB">
        <w:trPr>
          <w:trHeight w:hRule="exact" w:val="566"/>
          <w:jc w:val="center"/>
        </w:trPr>
        <w:tc>
          <w:tcPr>
            <w:tcW w:w="600" w:type="dxa"/>
            <w:tcBorders>
              <w:top w:val="single" w:sz="4" w:space="0" w:color="auto"/>
              <w:left w:val="single" w:sz="4" w:space="0" w:color="auto"/>
            </w:tcBorders>
            <w:vAlign w:val="bottom"/>
          </w:tcPr>
          <w:p w:rsidR="00733EE3" w:rsidRDefault="0090762B">
            <w:pPr>
              <w:pStyle w:val="a7"/>
              <w:spacing w:line="233" w:lineRule="auto"/>
              <w:ind w:firstLine="0"/>
              <w:jc w:val="center"/>
              <w:rPr>
                <w:sz w:val="24"/>
                <w:szCs w:val="24"/>
              </w:rPr>
            </w:pPr>
            <w:r>
              <w:rPr>
                <w:sz w:val="24"/>
                <w:szCs w:val="24"/>
              </w:rPr>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5923" w:type="dxa"/>
            <w:tcBorders>
              <w:top w:val="single" w:sz="4" w:space="0" w:color="auto"/>
              <w:left w:val="single" w:sz="4" w:space="0" w:color="auto"/>
            </w:tcBorders>
            <w:vAlign w:val="bottom"/>
          </w:tcPr>
          <w:p w:rsidR="00733EE3" w:rsidRDefault="0090762B">
            <w:pPr>
              <w:pStyle w:val="a7"/>
              <w:spacing w:line="240" w:lineRule="auto"/>
              <w:ind w:firstLine="0"/>
              <w:jc w:val="center"/>
              <w:rPr>
                <w:sz w:val="24"/>
                <w:szCs w:val="24"/>
              </w:rPr>
            </w:pPr>
            <w:r>
              <w:rPr>
                <w:sz w:val="24"/>
                <w:szCs w:val="24"/>
              </w:rPr>
              <w:t>Объекты, подлежащие оценке обеспечения готовности к отопительному периоду</w:t>
            </w:r>
          </w:p>
        </w:tc>
        <w:tc>
          <w:tcPr>
            <w:tcW w:w="2981" w:type="dxa"/>
            <w:tcBorders>
              <w:top w:val="single" w:sz="4" w:space="0" w:color="auto"/>
              <w:left w:val="single" w:sz="4" w:space="0" w:color="auto"/>
              <w:right w:val="single" w:sz="4" w:space="0" w:color="auto"/>
            </w:tcBorders>
          </w:tcPr>
          <w:p w:rsidR="00733EE3" w:rsidRDefault="0090762B">
            <w:pPr>
              <w:pStyle w:val="a7"/>
              <w:spacing w:line="240" w:lineRule="auto"/>
              <w:ind w:firstLine="0"/>
              <w:rPr>
                <w:sz w:val="24"/>
                <w:szCs w:val="24"/>
              </w:rPr>
            </w:pPr>
            <w:r>
              <w:rPr>
                <w:sz w:val="24"/>
                <w:szCs w:val="24"/>
              </w:rPr>
              <w:t>Сроки проведения оценки</w:t>
            </w:r>
          </w:p>
        </w:tc>
      </w:tr>
      <w:tr w:rsidR="00733EE3" w:rsidTr="008A61CB">
        <w:trPr>
          <w:trHeight w:hRule="exact" w:val="375"/>
          <w:jc w:val="center"/>
        </w:trPr>
        <w:tc>
          <w:tcPr>
            <w:tcW w:w="600" w:type="dxa"/>
            <w:tcBorders>
              <w:top w:val="single" w:sz="4" w:space="0" w:color="auto"/>
              <w:left w:val="single" w:sz="4" w:space="0" w:color="auto"/>
            </w:tcBorders>
            <w:vAlign w:val="center"/>
          </w:tcPr>
          <w:p w:rsidR="00733EE3" w:rsidRDefault="0090762B">
            <w:pPr>
              <w:pStyle w:val="a7"/>
              <w:spacing w:line="240" w:lineRule="auto"/>
              <w:ind w:firstLine="220"/>
              <w:rPr>
                <w:sz w:val="24"/>
                <w:szCs w:val="24"/>
              </w:rPr>
            </w:pPr>
            <w:r>
              <w:rPr>
                <w:sz w:val="24"/>
                <w:szCs w:val="24"/>
              </w:rPr>
              <w:t>1</w:t>
            </w:r>
          </w:p>
        </w:tc>
        <w:tc>
          <w:tcPr>
            <w:tcW w:w="5923" w:type="dxa"/>
            <w:tcBorders>
              <w:top w:val="single" w:sz="4" w:space="0" w:color="auto"/>
              <w:left w:val="single" w:sz="4" w:space="0" w:color="auto"/>
            </w:tcBorders>
            <w:vAlign w:val="bottom"/>
          </w:tcPr>
          <w:p w:rsidR="00733EE3" w:rsidRDefault="00E50A44">
            <w:pPr>
              <w:pStyle w:val="a7"/>
              <w:spacing w:line="240" w:lineRule="auto"/>
              <w:ind w:firstLine="0"/>
              <w:rPr>
                <w:sz w:val="24"/>
                <w:szCs w:val="24"/>
              </w:rPr>
            </w:pPr>
            <w:r>
              <w:rPr>
                <w:sz w:val="24"/>
                <w:szCs w:val="24"/>
              </w:rPr>
              <w:t>Управляющие организации</w:t>
            </w:r>
          </w:p>
        </w:tc>
        <w:tc>
          <w:tcPr>
            <w:tcW w:w="2981" w:type="dxa"/>
            <w:tcBorders>
              <w:top w:val="single" w:sz="4" w:space="0" w:color="auto"/>
              <w:left w:val="single" w:sz="4" w:space="0" w:color="auto"/>
              <w:right w:val="single" w:sz="4" w:space="0" w:color="auto"/>
            </w:tcBorders>
            <w:vAlign w:val="center"/>
          </w:tcPr>
          <w:p w:rsidR="00733EE3" w:rsidRDefault="0090762B" w:rsidP="00566D10">
            <w:pPr>
              <w:pStyle w:val="a7"/>
              <w:spacing w:line="240" w:lineRule="auto"/>
              <w:ind w:firstLine="0"/>
              <w:rPr>
                <w:sz w:val="24"/>
                <w:szCs w:val="24"/>
              </w:rPr>
            </w:pPr>
            <w:r>
              <w:rPr>
                <w:sz w:val="24"/>
                <w:szCs w:val="24"/>
              </w:rPr>
              <w:t xml:space="preserve"> с </w:t>
            </w:r>
            <w:r w:rsidR="0035309E">
              <w:rPr>
                <w:sz w:val="24"/>
                <w:szCs w:val="24"/>
              </w:rPr>
              <w:t>1</w:t>
            </w:r>
            <w:r w:rsidR="00CE1E90">
              <w:rPr>
                <w:sz w:val="24"/>
                <w:szCs w:val="24"/>
              </w:rPr>
              <w:t>7</w:t>
            </w:r>
            <w:r w:rsidR="00BD4E57">
              <w:rPr>
                <w:sz w:val="24"/>
                <w:szCs w:val="24"/>
              </w:rPr>
              <w:t>.08.2026</w:t>
            </w:r>
            <w:r>
              <w:rPr>
                <w:sz w:val="24"/>
                <w:szCs w:val="24"/>
              </w:rPr>
              <w:t xml:space="preserve"> по </w:t>
            </w:r>
            <w:r w:rsidR="00566D10">
              <w:rPr>
                <w:sz w:val="24"/>
                <w:szCs w:val="24"/>
                <w:lang w:val="en-US"/>
              </w:rPr>
              <w:t>4</w:t>
            </w:r>
            <w:r w:rsidR="00731A9E">
              <w:rPr>
                <w:sz w:val="24"/>
                <w:szCs w:val="24"/>
              </w:rPr>
              <w:t>.09</w:t>
            </w:r>
            <w:r w:rsidR="00BD4E57">
              <w:rPr>
                <w:sz w:val="24"/>
                <w:szCs w:val="24"/>
              </w:rPr>
              <w:t>.2026</w:t>
            </w:r>
          </w:p>
        </w:tc>
      </w:tr>
      <w:tr w:rsidR="00733EE3" w:rsidTr="008A61CB">
        <w:trPr>
          <w:trHeight w:hRule="exact" w:val="564"/>
          <w:jc w:val="center"/>
        </w:trPr>
        <w:tc>
          <w:tcPr>
            <w:tcW w:w="600" w:type="dxa"/>
            <w:tcBorders>
              <w:top w:val="single" w:sz="4" w:space="0" w:color="auto"/>
              <w:left w:val="single" w:sz="4" w:space="0" w:color="auto"/>
              <w:bottom w:val="single" w:sz="4" w:space="0" w:color="auto"/>
            </w:tcBorders>
            <w:vAlign w:val="center"/>
          </w:tcPr>
          <w:p w:rsidR="00733EE3" w:rsidRDefault="0090762B">
            <w:pPr>
              <w:pStyle w:val="a7"/>
              <w:spacing w:line="240" w:lineRule="auto"/>
              <w:ind w:firstLine="220"/>
              <w:rPr>
                <w:sz w:val="24"/>
                <w:szCs w:val="24"/>
              </w:rPr>
            </w:pPr>
            <w:r>
              <w:rPr>
                <w:sz w:val="24"/>
                <w:szCs w:val="24"/>
              </w:rPr>
              <w:t>2</w:t>
            </w:r>
          </w:p>
        </w:tc>
        <w:tc>
          <w:tcPr>
            <w:tcW w:w="5923" w:type="dxa"/>
            <w:tcBorders>
              <w:top w:val="single" w:sz="4" w:space="0" w:color="auto"/>
              <w:left w:val="single" w:sz="4" w:space="0" w:color="auto"/>
              <w:bottom w:val="single" w:sz="4" w:space="0" w:color="auto"/>
            </w:tcBorders>
            <w:vAlign w:val="bottom"/>
          </w:tcPr>
          <w:p w:rsidR="00733EE3" w:rsidRDefault="00E50A44">
            <w:pPr>
              <w:pStyle w:val="a7"/>
              <w:spacing w:line="240" w:lineRule="auto"/>
              <w:ind w:firstLine="0"/>
              <w:rPr>
                <w:sz w:val="24"/>
                <w:szCs w:val="24"/>
              </w:rPr>
            </w:pPr>
            <w:r>
              <w:rPr>
                <w:sz w:val="24"/>
                <w:szCs w:val="24"/>
              </w:rPr>
              <w:t>Многоквартирные дома, в которых выбранный способ управления не реализован</w:t>
            </w:r>
          </w:p>
        </w:tc>
        <w:tc>
          <w:tcPr>
            <w:tcW w:w="2981" w:type="dxa"/>
            <w:tcBorders>
              <w:top w:val="single" w:sz="4" w:space="0" w:color="auto"/>
              <w:left w:val="single" w:sz="4" w:space="0" w:color="auto"/>
              <w:bottom w:val="single" w:sz="4" w:space="0" w:color="auto"/>
              <w:right w:val="single" w:sz="4" w:space="0" w:color="auto"/>
            </w:tcBorders>
            <w:vAlign w:val="center"/>
          </w:tcPr>
          <w:p w:rsidR="00733EE3" w:rsidRDefault="00BD4E57" w:rsidP="00566D10">
            <w:pPr>
              <w:pStyle w:val="a7"/>
              <w:spacing w:line="240" w:lineRule="auto"/>
              <w:ind w:firstLine="0"/>
              <w:rPr>
                <w:sz w:val="24"/>
                <w:szCs w:val="24"/>
              </w:rPr>
            </w:pPr>
            <w:r>
              <w:rPr>
                <w:sz w:val="24"/>
                <w:szCs w:val="24"/>
              </w:rPr>
              <w:t xml:space="preserve">с </w:t>
            </w:r>
            <w:r w:rsidR="0035309E">
              <w:rPr>
                <w:sz w:val="24"/>
                <w:szCs w:val="24"/>
              </w:rPr>
              <w:t>1</w:t>
            </w:r>
            <w:r w:rsidR="00CE1E90">
              <w:rPr>
                <w:sz w:val="24"/>
                <w:szCs w:val="24"/>
              </w:rPr>
              <w:t>7</w:t>
            </w:r>
            <w:r>
              <w:rPr>
                <w:sz w:val="24"/>
                <w:szCs w:val="24"/>
              </w:rPr>
              <w:t xml:space="preserve">.08.2026 по </w:t>
            </w:r>
            <w:r w:rsidR="00566D10">
              <w:rPr>
                <w:sz w:val="24"/>
                <w:szCs w:val="24"/>
                <w:lang w:val="en-US"/>
              </w:rPr>
              <w:t>4</w:t>
            </w:r>
            <w:r w:rsidR="00731A9E">
              <w:rPr>
                <w:sz w:val="24"/>
                <w:szCs w:val="24"/>
              </w:rPr>
              <w:t>.09</w:t>
            </w:r>
            <w:r>
              <w:rPr>
                <w:sz w:val="24"/>
                <w:szCs w:val="24"/>
              </w:rPr>
              <w:t>.2026</w:t>
            </w:r>
          </w:p>
        </w:tc>
      </w:tr>
    </w:tbl>
    <w:p w:rsidR="00733EE3" w:rsidRDefault="00733EE3" w:rsidP="0083664B">
      <w:pPr>
        <w:pStyle w:val="1"/>
        <w:spacing w:line="240" w:lineRule="auto"/>
        <w:ind w:firstLine="0"/>
        <w:rPr>
          <w:sz w:val="24"/>
          <w:szCs w:val="24"/>
        </w:rPr>
      </w:pPr>
    </w:p>
    <w:sectPr w:rsidR="00733EE3" w:rsidSect="00114E6E">
      <w:pgSz w:w="11900" w:h="16840"/>
      <w:pgMar w:top="1134" w:right="850" w:bottom="1134" w:left="1701" w:header="417" w:footer="111"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8E1" w:rsidRDefault="001548E1">
      <w:r>
        <w:separator/>
      </w:r>
    </w:p>
  </w:endnote>
  <w:endnote w:type="continuationSeparator" w:id="0">
    <w:p w:rsidR="001548E1" w:rsidRDefault="001548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G Times">
    <w:panose1 w:val="02020603050405020304"/>
    <w:charset w:val="00"/>
    <w:family w:val="roman"/>
    <w:pitch w:val="variable"/>
    <w:sig w:usb0="00000003" w:usb1="00000000" w:usb2="00000000" w:usb3="00000000" w:csb0="00000001"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8E1" w:rsidRDefault="001548E1"/>
  </w:footnote>
  <w:footnote w:type="continuationSeparator" w:id="0">
    <w:p w:rsidR="001548E1" w:rsidRDefault="001548E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1433A"/>
    <w:multiLevelType w:val="multilevel"/>
    <w:tmpl w:val="BA46AC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F42735"/>
    <w:multiLevelType w:val="multilevel"/>
    <w:tmpl w:val="8688B6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7B4C7F"/>
    <w:multiLevelType w:val="multilevel"/>
    <w:tmpl w:val="15F6E888"/>
    <w:lvl w:ilvl="0">
      <w:start w:val="1"/>
      <w:numFmt w:val="decimal"/>
      <w:lvlText w:val="%1."/>
      <w:lvlJc w:val="left"/>
      <w:pPr>
        <w:ind w:left="720" w:hanging="360"/>
      </w:pPr>
    </w:lvl>
    <w:lvl w:ilvl="1">
      <w:start w:val="1"/>
      <w:numFmt w:val="decimal"/>
      <w:isLgl/>
      <w:lvlText w:val="%1.%2."/>
      <w:lvlJc w:val="left"/>
      <w:pPr>
        <w:ind w:left="6435" w:hanging="960"/>
      </w:pPr>
      <w:rPr>
        <w:rFonts w:ascii="Times New Roman" w:eastAsia="Calibri" w:hAnsi="Times New Roman" w:cs="Times New Roman" w:hint="default"/>
        <w:sz w:val="28"/>
      </w:rPr>
    </w:lvl>
    <w:lvl w:ilvl="2">
      <w:start w:val="1"/>
      <w:numFmt w:val="decimal"/>
      <w:isLgl/>
      <w:lvlText w:val="%1.%2.%3."/>
      <w:lvlJc w:val="left"/>
      <w:pPr>
        <w:ind w:left="11550" w:hanging="960"/>
      </w:pPr>
      <w:rPr>
        <w:rFonts w:ascii="Times New Roman" w:eastAsia="Calibri" w:hAnsi="Times New Roman" w:cs="Times New Roman" w:hint="default"/>
        <w:sz w:val="28"/>
      </w:rPr>
    </w:lvl>
    <w:lvl w:ilvl="3">
      <w:start w:val="1"/>
      <w:numFmt w:val="decimal"/>
      <w:isLgl/>
      <w:lvlText w:val="%1.%2.%3.%4."/>
      <w:lvlJc w:val="left"/>
      <w:pPr>
        <w:ind w:left="16785" w:hanging="1080"/>
      </w:pPr>
      <w:rPr>
        <w:rFonts w:ascii="Times New Roman" w:eastAsia="Calibri" w:hAnsi="Times New Roman" w:cs="Times New Roman" w:hint="default"/>
        <w:sz w:val="28"/>
      </w:rPr>
    </w:lvl>
    <w:lvl w:ilvl="4">
      <w:start w:val="1"/>
      <w:numFmt w:val="decimal"/>
      <w:isLgl/>
      <w:lvlText w:val="%1.%2.%3.%4.%5."/>
      <w:lvlJc w:val="left"/>
      <w:pPr>
        <w:ind w:left="21900" w:hanging="1080"/>
      </w:pPr>
      <w:rPr>
        <w:rFonts w:ascii="Times New Roman" w:eastAsia="Calibri" w:hAnsi="Times New Roman" w:cs="Times New Roman" w:hint="default"/>
        <w:sz w:val="28"/>
      </w:rPr>
    </w:lvl>
    <w:lvl w:ilvl="5">
      <w:start w:val="1"/>
      <w:numFmt w:val="decimal"/>
      <w:isLgl/>
      <w:lvlText w:val="%1.%2.%3.%4.%5.%6."/>
      <w:lvlJc w:val="left"/>
      <w:pPr>
        <w:ind w:left="27375" w:hanging="1440"/>
      </w:pPr>
      <w:rPr>
        <w:rFonts w:ascii="Times New Roman" w:eastAsia="Calibri" w:hAnsi="Times New Roman" w:cs="Times New Roman" w:hint="default"/>
        <w:sz w:val="28"/>
      </w:rPr>
    </w:lvl>
    <w:lvl w:ilvl="6">
      <w:start w:val="1"/>
      <w:numFmt w:val="decimal"/>
      <w:isLgl/>
      <w:lvlText w:val="%1.%2.%3.%4.%5.%6.%7."/>
      <w:lvlJc w:val="left"/>
      <w:pPr>
        <w:ind w:left="32490" w:hanging="1440"/>
      </w:pPr>
      <w:rPr>
        <w:rFonts w:ascii="Times New Roman" w:eastAsia="Calibri" w:hAnsi="Times New Roman" w:cs="Times New Roman" w:hint="default"/>
        <w:sz w:val="28"/>
      </w:rPr>
    </w:lvl>
    <w:lvl w:ilvl="7">
      <w:start w:val="1"/>
      <w:numFmt w:val="decimal"/>
      <w:isLgl/>
      <w:lvlText w:val="%1.%2.%3.%4.%5.%6.%7.%8."/>
      <w:lvlJc w:val="left"/>
      <w:pPr>
        <w:ind w:left="-27571" w:hanging="1800"/>
      </w:pPr>
      <w:rPr>
        <w:rFonts w:ascii="Times New Roman" w:eastAsia="Calibri" w:hAnsi="Times New Roman" w:cs="Times New Roman" w:hint="default"/>
        <w:sz w:val="28"/>
      </w:rPr>
    </w:lvl>
    <w:lvl w:ilvl="8">
      <w:start w:val="1"/>
      <w:numFmt w:val="decimal"/>
      <w:isLgl/>
      <w:lvlText w:val="%1.%2.%3.%4.%5.%6.%7.%8.%9."/>
      <w:lvlJc w:val="left"/>
      <w:pPr>
        <w:ind w:left="-22456" w:hanging="1800"/>
      </w:pPr>
      <w:rPr>
        <w:rFonts w:ascii="Times New Roman" w:eastAsia="Calibri" w:hAnsi="Times New Roman" w:cs="Times New Roman" w:hint="default"/>
        <w:sz w:val="28"/>
      </w:rPr>
    </w:lvl>
  </w:abstractNum>
  <w:abstractNum w:abstractNumId="3">
    <w:nsid w:val="1F861EDF"/>
    <w:multiLevelType w:val="multilevel"/>
    <w:tmpl w:val="079C5E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E111163"/>
    <w:multiLevelType w:val="multilevel"/>
    <w:tmpl w:val="82BE56F4"/>
    <w:lvl w:ilvl="0">
      <w:start w:val="3"/>
      <w:numFmt w:val="decimal"/>
      <w:lvlText w:val="%1."/>
      <w:lvlJc w:val="left"/>
    </w:lvl>
    <w:lvl w:ilvl="1">
      <w:start w:val="7"/>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B6367EA"/>
    <w:multiLevelType w:val="multilevel"/>
    <w:tmpl w:val="AA32EF5E"/>
    <w:lvl w:ilvl="0">
      <w:start w:val="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BE84749"/>
    <w:multiLevelType w:val="multilevel"/>
    <w:tmpl w:val="E8B4BF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FC127C"/>
    <w:multiLevelType w:val="multilevel"/>
    <w:tmpl w:val="9E2809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412463D"/>
    <w:multiLevelType w:val="multilevel"/>
    <w:tmpl w:val="871CB2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4"/>
  </w:num>
  <w:num w:numId="4">
    <w:abstractNumId w:val="1"/>
  </w:num>
  <w:num w:numId="5">
    <w:abstractNumId w:val="5"/>
  </w:num>
  <w:num w:numId="6">
    <w:abstractNumId w:val="8"/>
  </w:num>
  <w:num w:numId="7">
    <w:abstractNumId w:val="7"/>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733EE3"/>
    <w:rsid w:val="00036A32"/>
    <w:rsid w:val="00071C20"/>
    <w:rsid w:val="00086510"/>
    <w:rsid w:val="000B3658"/>
    <w:rsid w:val="000D7EFA"/>
    <w:rsid w:val="000E7F36"/>
    <w:rsid w:val="000F087D"/>
    <w:rsid w:val="00114E6E"/>
    <w:rsid w:val="00147135"/>
    <w:rsid w:val="00151777"/>
    <w:rsid w:val="001548E1"/>
    <w:rsid w:val="001C46A9"/>
    <w:rsid w:val="001E09C8"/>
    <w:rsid w:val="00215EB8"/>
    <w:rsid w:val="002D793C"/>
    <w:rsid w:val="002E2331"/>
    <w:rsid w:val="003026EF"/>
    <w:rsid w:val="00313A15"/>
    <w:rsid w:val="00320399"/>
    <w:rsid w:val="00332D95"/>
    <w:rsid w:val="003342E4"/>
    <w:rsid w:val="003437FD"/>
    <w:rsid w:val="0035309E"/>
    <w:rsid w:val="003B3AFC"/>
    <w:rsid w:val="003D1A7B"/>
    <w:rsid w:val="00447470"/>
    <w:rsid w:val="0045155E"/>
    <w:rsid w:val="004E2754"/>
    <w:rsid w:val="004E2BD7"/>
    <w:rsid w:val="00501785"/>
    <w:rsid w:val="00563124"/>
    <w:rsid w:val="00566D10"/>
    <w:rsid w:val="005774BD"/>
    <w:rsid w:val="005C4280"/>
    <w:rsid w:val="005D5529"/>
    <w:rsid w:val="005E7A09"/>
    <w:rsid w:val="006304E6"/>
    <w:rsid w:val="006459A7"/>
    <w:rsid w:val="00663593"/>
    <w:rsid w:val="00684A29"/>
    <w:rsid w:val="006869D5"/>
    <w:rsid w:val="006B09F1"/>
    <w:rsid w:val="006E0149"/>
    <w:rsid w:val="00721FF5"/>
    <w:rsid w:val="00731A9E"/>
    <w:rsid w:val="00733EE3"/>
    <w:rsid w:val="0074046A"/>
    <w:rsid w:val="00776F5B"/>
    <w:rsid w:val="00777FD6"/>
    <w:rsid w:val="007E0E7F"/>
    <w:rsid w:val="007F2A7B"/>
    <w:rsid w:val="0083664B"/>
    <w:rsid w:val="008434F6"/>
    <w:rsid w:val="008A61CB"/>
    <w:rsid w:val="008C3DF6"/>
    <w:rsid w:val="0090762B"/>
    <w:rsid w:val="009117C4"/>
    <w:rsid w:val="0098394A"/>
    <w:rsid w:val="00A12404"/>
    <w:rsid w:val="00A26E5D"/>
    <w:rsid w:val="00A45778"/>
    <w:rsid w:val="00A7055C"/>
    <w:rsid w:val="00B00BEA"/>
    <w:rsid w:val="00BD2470"/>
    <w:rsid w:val="00BD4E57"/>
    <w:rsid w:val="00BF5B17"/>
    <w:rsid w:val="00C755B5"/>
    <w:rsid w:val="00CA3D73"/>
    <w:rsid w:val="00CA4603"/>
    <w:rsid w:val="00CA59F0"/>
    <w:rsid w:val="00CB30D5"/>
    <w:rsid w:val="00CD4054"/>
    <w:rsid w:val="00CE1E90"/>
    <w:rsid w:val="00CF4EC3"/>
    <w:rsid w:val="00D54ED5"/>
    <w:rsid w:val="00D604A7"/>
    <w:rsid w:val="00D7553C"/>
    <w:rsid w:val="00DB275D"/>
    <w:rsid w:val="00DE0CBE"/>
    <w:rsid w:val="00E26392"/>
    <w:rsid w:val="00E32D7B"/>
    <w:rsid w:val="00E32E66"/>
    <w:rsid w:val="00E50A44"/>
    <w:rsid w:val="00EA01A4"/>
    <w:rsid w:val="00ED4466"/>
    <w:rsid w:val="00ED7911"/>
    <w:rsid w:val="00EF0BA4"/>
    <w:rsid w:val="00F064D5"/>
    <w:rsid w:val="00F241CD"/>
    <w:rsid w:val="00F30BA4"/>
    <w:rsid w:val="00FB0A33"/>
    <w:rsid w:val="00FB44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55E"/>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sid w:val="0045155E"/>
    <w:rPr>
      <w:rFonts w:ascii="Times New Roman" w:eastAsia="Times New Roman" w:hAnsi="Times New Roman" w:cs="Times New Roman"/>
      <w:b w:val="0"/>
      <w:bCs w:val="0"/>
      <w:i w:val="0"/>
      <w:iCs w:val="0"/>
      <w:smallCaps w:val="0"/>
      <w:strike w:val="0"/>
      <w:u w:val="none"/>
    </w:rPr>
  </w:style>
  <w:style w:type="character" w:customStyle="1" w:styleId="a5">
    <w:name w:val="Основной текст_"/>
    <w:basedOn w:val="a0"/>
    <w:link w:val="1"/>
    <w:rsid w:val="0045155E"/>
    <w:rPr>
      <w:rFonts w:ascii="Times New Roman" w:eastAsia="Times New Roman" w:hAnsi="Times New Roman" w:cs="Times New Roman"/>
      <w:b w:val="0"/>
      <w:bCs w:val="0"/>
      <w:i w:val="0"/>
      <w:iCs w:val="0"/>
      <w:smallCaps w:val="0"/>
      <w:strike w:val="0"/>
      <w:sz w:val="26"/>
      <w:szCs w:val="26"/>
      <w:u w:val="none"/>
    </w:rPr>
  </w:style>
  <w:style w:type="character" w:customStyle="1" w:styleId="a6">
    <w:name w:val="Другое_"/>
    <w:basedOn w:val="a0"/>
    <w:link w:val="a7"/>
    <w:rsid w:val="0045155E"/>
    <w:rPr>
      <w:rFonts w:ascii="Times New Roman" w:eastAsia="Times New Roman" w:hAnsi="Times New Roman" w:cs="Times New Roman"/>
      <w:b w:val="0"/>
      <w:bCs w:val="0"/>
      <w:i w:val="0"/>
      <w:iCs w:val="0"/>
      <w:smallCaps w:val="0"/>
      <w:strike w:val="0"/>
      <w:sz w:val="26"/>
      <w:szCs w:val="26"/>
      <w:u w:val="none"/>
    </w:rPr>
  </w:style>
  <w:style w:type="character" w:customStyle="1" w:styleId="10">
    <w:name w:val="Заголовок №1_"/>
    <w:basedOn w:val="a0"/>
    <w:link w:val="11"/>
    <w:rsid w:val="0045155E"/>
    <w:rPr>
      <w:rFonts w:ascii="Times New Roman" w:eastAsia="Times New Roman" w:hAnsi="Times New Roman" w:cs="Times New Roman"/>
      <w:b w:val="0"/>
      <w:bCs w:val="0"/>
      <w:i w:val="0"/>
      <w:iCs w:val="0"/>
      <w:smallCaps w:val="0"/>
      <w:strike w:val="0"/>
      <w:sz w:val="26"/>
      <w:szCs w:val="26"/>
      <w:u w:val="none"/>
    </w:rPr>
  </w:style>
  <w:style w:type="character" w:customStyle="1" w:styleId="a8">
    <w:name w:val="Подпись к таблице_"/>
    <w:basedOn w:val="a0"/>
    <w:link w:val="a9"/>
    <w:rsid w:val="0045155E"/>
    <w:rPr>
      <w:rFonts w:ascii="Times New Roman" w:eastAsia="Times New Roman" w:hAnsi="Times New Roman" w:cs="Times New Roman"/>
      <w:b w:val="0"/>
      <w:bCs w:val="0"/>
      <w:i w:val="0"/>
      <w:iCs w:val="0"/>
      <w:smallCaps w:val="0"/>
      <w:strike w:val="0"/>
      <w:u w:val="none"/>
    </w:rPr>
  </w:style>
  <w:style w:type="character" w:customStyle="1" w:styleId="4">
    <w:name w:val="Основной текст (4)_"/>
    <w:basedOn w:val="a0"/>
    <w:link w:val="40"/>
    <w:rsid w:val="0045155E"/>
    <w:rPr>
      <w:rFonts w:ascii="Times New Roman" w:eastAsia="Times New Roman" w:hAnsi="Times New Roman" w:cs="Times New Roman"/>
      <w:b w:val="0"/>
      <w:bCs w:val="0"/>
      <w:i w:val="0"/>
      <w:iCs w:val="0"/>
      <w:smallCaps w:val="0"/>
      <w:strike w:val="0"/>
      <w:sz w:val="18"/>
      <w:szCs w:val="18"/>
      <w:u w:val="none"/>
    </w:rPr>
  </w:style>
  <w:style w:type="paragraph" w:customStyle="1" w:styleId="a4">
    <w:name w:val="Сноска"/>
    <w:basedOn w:val="a"/>
    <w:link w:val="a3"/>
    <w:rsid w:val="0045155E"/>
    <w:rPr>
      <w:rFonts w:ascii="Times New Roman" w:eastAsia="Times New Roman" w:hAnsi="Times New Roman" w:cs="Times New Roman"/>
    </w:rPr>
  </w:style>
  <w:style w:type="paragraph" w:customStyle="1" w:styleId="1">
    <w:name w:val="Основной текст1"/>
    <w:basedOn w:val="a"/>
    <w:link w:val="a5"/>
    <w:rsid w:val="0045155E"/>
    <w:pPr>
      <w:spacing w:line="259" w:lineRule="auto"/>
      <w:ind w:firstLine="20"/>
    </w:pPr>
    <w:rPr>
      <w:rFonts w:ascii="Times New Roman" w:eastAsia="Times New Roman" w:hAnsi="Times New Roman" w:cs="Times New Roman"/>
      <w:sz w:val="26"/>
      <w:szCs w:val="26"/>
    </w:rPr>
  </w:style>
  <w:style w:type="paragraph" w:customStyle="1" w:styleId="a7">
    <w:name w:val="Другое"/>
    <w:basedOn w:val="a"/>
    <w:link w:val="a6"/>
    <w:rsid w:val="0045155E"/>
    <w:pPr>
      <w:spacing w:line="259" w:lineRule="auto"/>
      <w:ind w:firstLine="20"/>
    </w:pPr>
    <w:rPr>
      <w:rFonts w:ascii="Times New Roman" w:eastAsia="Times New Roman" w:hAnsi="Times New Roman" w:cs="Times New Roman"/>
      <w:sz w:val="26"/>
      <w:szCs w:val="26"/>
    </w:rPr>
  </w:style>
  <w:style w:type="paragraph" w:customStyle="1" w:styleId="11">
    <w:name w:val="Заголовок №1"/>
    <w:basedOn w:val="a"/>
    <w:link w:val="10"/>
    <w:rsid w:val="0045155E"/>
    <w:pPr>
      <w:spacing w:after="300" w:line="259" w:lineRule="auto"/>
      <w:outlineLvl w:val="0"/>
    </w:pPr>
    <w:rPr>
      <w:rFonts w:ascii="Times New Roman" w:eastAsia="Times New Roman" w:hAnsi="Times New Roman" w:cs="Times New Roman"/>
      <w:sz w:val="26"/>
      <w:szCs w:val="26"/>
    </w:rPr>
  </w:style>
  <w:style w:type="paragraph" w:customStyle="1" w:styleId="a9">
    <w:name w:val="Подпись к таблице"/>
    <w:basedOn w:val="a"/>
    <w:link w:val="a8"/>
    <w:rsid w:val="0045155E"/>
    <w:rPr>
      <w:rFonts w:ascii="Times New Roman" w:eastAsia="Times New Roman" w:hAnsi="Times New Roman" w:cs="Times New Roman"/>
    </w:rPr>
  </w:style>
  <w:style w:type="paragraph" w:customStyle="1" w:styleId="40">
    <w:name w:val="Основной текст (4)"/>
    <w:basedOn w:val="a"/>
    <w:link w:val="4"/>
    <w:rsid w:val="0045155E"/>
    <w:pPr>
      <w:spacing w:after="240"/>
    </w:pPr>
    <w:rPr>
      <w:rFonts w:ascii="Times New Roman" w:eastAsia="Times New Roman" w:hAnsi="Times New Roman" w:cs="Times New Roman"/>
      <w:sz w:val="18"/>
      <w:szCs w:val="18"/>
    </w:rPr>
  </w:style>
  <w:style w:type="character" w:styleId="aa">
    <w:name w:val="Hyperlink"/>
    <w:rsid w:val="00A26E5D"/>
    <w:rPr>
      <w:color w:val="0000FF"/>
      <w:u w:val="single"/>
    </w:rPr>
  </w:style>
  <w:style w:type="paragraph" w:customStyle="1" w:styleId="ConsPlusNormal">
    <w:name w:val="ConsPlusNormal"/>
    <w:rsid w:val="0090762B"/>
    <w:pPr>
      <w:widowControl/>
      <w:autoSpaceDE w:val="0"/>
      <w:autoSpaceDN w:val="0"/>
      <w:adjustRightInd w:val="0"/>
    </w:pPr>
    <w:rPr>
      <w:rFonts w:ascii="Arial" w:eastAsia="Calibri" w:hAnsi="Arial" w:cs="Arial"/>
      <w:sz w:val="20"/>
      <w:szCs w:val="20"/>
      <w:lang w:eastAsia="en-US" w:bidi="ar-SA"/>
    </w:rPr>
  </w:style>
  <w:style w:type="paragraph" w:styleId="ab">
    <w:name w:val="List Paragraph"/>
    <w:basedOn w:val="a"/>
    <w:uiPriority w:val="34"/>
    <w:qFormat/>
    <w:rsid w:val="0090762B"/>
    <w:pPr>
      <w:ind w:left="720"/>
      <w:contextualSpacing/>
    </w:pPr>
  </w:style>
  <w:style w:type="paragraph" w:styleId="ac">
    <w:name w:val="No Spacing"/>
    <w:uiPriority w:val="1"/>
    <w:qFormat/>
    <w:rsid w:val="0090762B"/>
    <w:rPr>
      <w:color w:val="00000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6972&amp;dst=100048" TargetMode="External"/><Relationship Id="rId18" Type="http://schemas.openxmlformats.org/officeDocument/2006/relationships/hyperlink" Target="https://login.consultant.ru/link/?req=doc&amp;base=LAW&amp;n=506972&amp;dst=100260" TargetMode="External"/><Relationship Id="rId26" Type="http://schemas.openxmlformats.org/officeDocument/2006/relationships/hyperlink" Target="https://login.consultant.ru/link/?req=doc&amp;base=LAW&amp;n=506972&amp;dst=101281" TargetMode="External"/><Relationship Id="rId39" Type="http://schemas.openxmlformats.org/officeDocument/2006/relationships/hyperlink" Target="https://login.consultant.ru/link/?req=doc&amp;base=LAW&amp;n=373204&amp;dst=101352" TargetMode="External"/><Relationship Id="rId21" Type="http://schemas.openxmlformats.org/officeDocument/2006/relationships/hyperlink" Target="https://login.consultant.ru/link/?req=doc&amp;base=LAW&amp;n=506972&amp;dst=100552" TargetMode="External"/><Relationship Id="rId34" Type="http://schemas.openxmlformats.org/officeDocument/2006/relationships/hyperlink" Target="https://login.consultant.ru/link/?req=doc&amp;base=LAW&amp;n=506972&amp;dst=101391" TargetMode="External"/><Relationship Id="rId42" Type="http://schemas.openxmlformats.org/officeDocument/2006/relationships/hyperlink" Target="https://login.consultant.ru/link/?req=doc&amp;base=LAW&amp;n=41812&amp;dst=101909" TargetMode="External"/><Relationship Id="rId47" Type="http://schemas.openxmlformats.org/officeDocument/2006/relationships/hyperlink" Target="https://login.consultant.ru/link/?req=doc&amp;base=LAW&amp;n=373204&amp;dst=100815" TargetMode="External"/><Relationship Id="rId50" Type="http://schemas.openxmlformats.org/officeDocument/2006/relationships/hyperlink" Target="https://login.consultant.ru/link/?req=doc&amp;base=LAW&amp;n=41812&amp;dst=100071" TargetMode="External"/><Relationship Id="rId55" Type="http://schemas.openxmlformats.org/officeDocument/2006/relationships/hyperlink" Target="https://login.consultant.ru/link/?req=doc&amp;base=LAW&amp;n=470975&amp;dst=62" TargetMode="External"/><Relationship Id="rId7" Type="http://schemas.openxmlformats.org/officeDocument/2006/relationships/hyperlink" Target="https://login.consultant.ru/link/?req=doc&amp;base=LAW&amp;n=497804&amp;dst=444" TargetMode="External"/><Relationship Id="rId2" Type="http://schemas.openxmlformats.org/officeDocument/2006/relationships/styles" Target="styles.xml"/><Relationship Id="rId16" Type="http://schemas.openxmlformats.org/officeDocument/2006/relationships/hyperlink" Target="https://login.consultant.ru/link/?req=doc&amp;base=LAW&amp;n=506972&amp;dst=100241" TargetMode="External"/><Relationship Id="rId20" Type="http://schemas.openxmlformats.org/officeDocument/2006/relationships/hyperlink" Target="https://login.consultant.ru/link/?req=doc&amp;base=LAW&amp;n=506972&amp;dst=100547" TargetMode="External"/><Relationship Id="rId29" Type="http://schemas.openxmlformats.org/officeDocument/2006/relationships/hyperlink" Target="https://login.consultant.ru/link/?req=doc&amp;base=LAW&amp;n=506972&amp;dst=101287" TargetMode="External"/><Relationship Id="rId41" Type="http://schemas.openxmlformats.org/officeDocument/2006/relationships/hyperlink" Target="https://login.consultant.ru/link/?req=doc&amp;base=LAW&amp;n=373204&amp;dst=101375" TargetMode="External"/><Relationship Id="rId54" Type="http://schemas.openxmlformats.org/officeDocument/2006/relationships/hyperlink" Target="https://login.consultant.ru/link/?req=doc&amp;base=LAW&amp;n=401404&amp;dst=10019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83239&amp;dst=563" TargetMode="External"/><Relationship Id="rId24" Type="http://schemas.openxmlformats.org/officeDocument/2006/relationships/hyperlink" Target="https://login.consultant.ru/link/?req=doc&amp;base=LAW&amp;n=506972&amp;dst=101234" TargetMode="External"/><Relationship Id="rId32" Type="http://schemas.openxmlformats.org/officeDocument/2006/relationships/hyperlink" Target="https://login.consultant.ru/link/?req=doc&amp;base=LAW&amp;n=506972&amp;dst=101308" TargetMode="External"/><Relationship Id="rId37" Type="http://schemas.openxmlformats.org/officeDocument/2006/relationships/hyperlink" Target="https://login.consultant.ru/link/?req=doc&amp;base=LAW&amp;n=506972&amp;dst=101441" TargetMode="External"/><Relationship Id="rId40" Type="http://schemas.openxmlformats.org/officeDocument/2006/relationships/hyperlink" Target="https://login.consultant.ru/link/?req=doc&amp;base=LAW&amp;n=373204&amp;dst=101360" TargetMode="External"/><Relationship Id="rId45" Type="http://schemas.openxmlformats.org/officeDocument/2006/relationships/hyperlink" Target="https://login.consultant.ru/link/?req=doc&amp;base=LAW&amp;n=506972&amp;dst=101431" TargetMode="External"/><Relationship Id="rId53" Type="http://schemas.openxmlformats.org/officeDocument/2006/relationships/hyperlink" Target="https://login.consultant.ru/link/?req=doc&amp;base=LAW&amp;n=488463&amp;dst=100011" TargetMode="External"/><Relationship Id="rId58" Type="http://schemas.openxmlformats.org/officeDocument/2006/relationships/hyperlink" Target="https://login.consultant.ru/link/?req=doc&amp;base=LAW&amp;n=441707&amp;dst=100137" TargetMode="External"/><Relationship Id="rId5" Type="http://schemas.openxmlformats.org/officeDocument/2006/relationships/footnotes" Target="footnotes.xml"/><Relationship Id="rId15" Type="http://schemas.openxmlformats.org/officeDocument/2006/relationships/hyperlink" Target="https://login.consultant.ru/link/?req=doc&amp;base=LAW&amp;n=506972&amp;dst=100160" TargetMode="External"/><Relationship Id="rId23" Type="http://schemas.openxmlformats.org/officeDocument/2006/relationships/hyperlink" Target="https://login.consultant.ru/link/?req=doc&amp;base=LAW&amp;n=506972&amp;dst=101159" TargetMode="External"/><Relationship Id="rId28" Type="http://schemas.openxmlformats.org/officeDocument/2006/relationships/hyperlink" Target="https://login.consultant.ru/link/?req=doc&amp;base=LAW&amp;n=506972&amp;dst=101285" TargetMode="External"/><Relationship Id="rId36" Type="http://schemas.openxmlformats.org/officeDocument/2006/relationships/hyperlink" Target="https://login.consultant.ru/link/?req=doc&amp;base=LAW&amp;n=506972&amp;dst=101433" TargetMode="External"/><Relationship Id="rId49" Type="http://schemas.openxmlformats.org/officeDocument/2006/relationships/hyperlink" Target="https://login.consultant.ru/link/?req=doc&amp;base=LAW&amp;n=373204&amp;dst=100981" TargetMode="External"/><Relationship Id="rId57" Type="http://schemas.openxmlformats.org/officeDocument/2006/relationships/hyperlink" Target="https://login.consultant.ru/link/?req=doc&amp;base=LAW&amp;n=44772&amp;dst=101009" TargetMode="External"/><Relationship Id="rId61" Type="http://schemas.openxmlformats.org/officeDocument/2006/relationships/theme" Target="theme/theme1.xml"/><Relationship Id="rId10" Type="http://schemas.openxmlformats.org/officeDocument/2006/relationships/hyperlink" Target="https://login.consultant.ru/link/?req=doc&amp;base=LAW&amp;n=483239&amp;dst=542" TargetMode="External"/><Relationship Id="rId19" Type="http://schemas.openxmlformats.org/officeDocument/2006/relationships/hyperlink" Target="https://login.consultant.ru/link/?req=doc&amp;base=LAW&amp;n=506972&amp;dst=100545" TargetMode="External"/><Relationship Id="rId31" Type="http://schemas.openxmlformats.org/officeDocument/2006/relationships/hyperlink" Target="https://login.consultant.ru/link/?req=doc&amp;base=LAW&amp;n=506972&amp;dst=101302" TargetMode="External"/><Relationship Id="rId44" Type="http://schemas.openxmlformats.org/officeDocument/2006/relationships/hyperlink" Target="https://login.consultant.ru/link/?req=doc&amp;base=LAW&amp;n=506972&amp;dst=101441" TargetMode="External"/><Relationship Id="rId52" Type="http://schemas.openxmlformats.org/officeDocument/2006/relationships/hyperlink" Target="https://login.consultant.ru/link/?req=doc&amp;base=LAW&amp;n=41812&amp;dst=101622"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83239&amp;dst=518" TargetMode="External"/><Relationship Id="rId14" Type="http://schemas.openxmlformats.org/officeDocument/2006/relationships/hyperlink" Target="https://login.consultant.ru/link/?req=doc&amp;base=LAW&amp;n=506972&amp;dst=100144" TargetMode="External"/><Relationship Id="rId22" Type="http://schemas.openxmlformats.org/officeDocument/2006/relationships/hyperlink" Target="https://login.consultant.ru/link/?req=doc&amp;base=LAW&amp;n=506972&amp;dst=101033" TargetMode="External"/><Relationship Id="rId27" Type="http://schemas.openxmlformats.org/officeDocument/2006/relationships/hyperlink" Target="https://login.consultant.ru/link/?req=doc&amp;base=LAW&amp;n=506972&amp;dst=101283" TargetMode="External"/><Relationship Id="rId30" Type="http://schemas.openxmlformats.org/officeDocument/2006/relationships/hyperlink" Target="https://login.consultant.ru/link/?req=doc&amp;base=LAW&amp;n=506972&amp;dst=101297" TargetMode="External"/><Relationship Id="rId35" Type="http://schemas.openxmlformats.org/officeDocument/2006/relationships/hyperlink" Target="https://login.consultant.ru/link/?req=doc&amp;base=LAW&amp;n=506972&amp;dst=101430" TargetMode="External"/><Relationship Id="rId43" Type="http://schemas.openxmlformats.org/officeDocument/2006/relationships/hyperlink" Target="https://login.consultant.ru/link/?req=doc&amp;base=LAW&amp;n=506972&amp;dst=101033" TargetMode="External"/><Relationship Id="rId48" Type="http://schemas.openxmlformats.org/officeDocument/2006/relationships/hyperlink" Target="https://login.consultant.ru/link/?req=doc&amp;base=LAW&amp;n=41812&amp;dst=101380" TargetMode="External"/><Relationship Id="rId56" Type="http://schemas.openxmlformats.org/officeDocument/2006/relationships/hyperlink" Target="https://login.consultant.ru/link/?req=doc&amp;base=LAW&amp;n=44772&amp;dst=100173" TargetMode="External"/><Relationship Id="rId8" Type="http://schemas.openxmlformats.org/officeDocument/2006/relationships/hyperlink" Target="https://login.consultant.ru/link/?req=doc&amp;base=LAW&amp;n=497804&amp;dst=101107" TargetMode="External"/><Relationship Id="rId51" Type="http://schemas.openxmlformats.org/officeDocument/2006/relationships/hyperlink" Target="https://login.consultant.ru/link/?req=doc&amp;base=LAW&amp;n=373204&amp;dst=100981" TargetMode="External"/><Relationship Id="rId3" Type="http://schemas.openxmlformats.org/officeDocument/2006/relationships/settings" Target="settings.xml"/><Relationship Id="rId12" Type="http://schemas.openxmlformats.org/officeDocument/2006/relationships/hyperlink" Target="https://login.consultant.ru/link/?req=doc&amp;base=LAW&amp;n=44772&amp;dst=100012" TargetMode="External"/><Relationship Id="rId17" Type="http://schemas.openxmlformats.org/officeDocument/2006/relationships/hyperlink" Target="https://login.consultant.ru/link/?req=doc&amp;base=LAW&amp;n=506972&amp;dst=100242" TargetMode="External"/><Relationship Id="rId25" Type="http://schemas.openxmlformats.org/officeDocument/2006/relationships/hyperlink" Target="https://login.consultant.ru/link/?req=doc&amp;base=LAW&amp;n=506972&amp;dst=101279" TargetMode="External"/><Relationship Id="rId33" Type="http://schemas.openxmlformats.org/officeDocument/2006/relationships/hyperlink" Target="https://login.consultant.ru/link/?req=doc&amp;base=LAW&amp;n=506972&amp;dst=101378" TargetMode="External"/><Relationship Id="rId38" Type="http://schemas.openxmlformats.org/officeDocument/2006/relationships/hyperlink" Target="https://login.consultant.ru/link/?req=doc&amp;base=LAW&amp;n=373204&amp;dst=101342" TargetMode="External"/><Relationship Id="rId46" Type="http://schemas.openxmlformats.org/officeDocument/2006/relationships/hyperlink" Target="https://login.consultant.ru/link/?req=doc&amp;base=LAW&amp;n=41812&amp;dst=100062" TargetMode="External"/><Relationship Id="rId59" Type="http://schemas.openxmlformats.org/officeDocument/2006/relationships/hyperlink" Target="https://login.consultant.ru/link/?req=doc&amp;base=LAW&amp;n=441707&amp;dst=1001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209</TotalTime>
  <Pages>22</Pages>
  <Words>7775</Words>
  <Characters>44320</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
  <LinksUpToDate>false</LinksUpToDate>
  <CharactersWithSpaces>51992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subject/>
  <dc:creator>Валя</dc:creator>
  <cp:keywords/>
  <cp:lastModifiedBy>User</cp:lastModifiedBy>
  <cp:revision>39</cp:revision>
  <cp:lastPrinted>2026-07-20T02:50:00Z</cp:lastPrinted>
  <dcterms:created xsi:type="dcterms:W3CDTF">2026-07-14T03:37:00Z</dcterms:created>
  <dcterms:modified xsi:type="dcterms:W3CDTF">2026-08-13T04:52:00Z</dcterms:modified>
</cp:coreProperties>
</file>